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99371B">
        <w:rPr>
          <w:rFonts w:eastAsia="Calibri"/>
          <w:b/>
          <w:i/>
          <w:iCs/>
          <w:color w:val="000000"/>
          <w:sz w:val="28"/>
          <w:szCs w:val="28"/>
          <w:u w:val="single"/>
          <w:lang w:eastAsia="en-US"/>
        </w:rPr>
        <w:t>Regulaminu udzielania zamówień w Polskiej Grupie Górniczej S.A</w:t>
      </w:r>
      <w:r w:rsidRPr="0099371B">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64991025"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527D1F" w:rsidRPr="00527D1F">
        <w:rPr>
          <w:rFonts w:eastAsia="Calibri"/>
          <w:b/>
          <w:color w:val="000000"/>
          <w:sz w:val="28"/>
          <w:szCs w:val="28"/>
          <w:lang w:eastAsia="en-US"/>
        </w:rPr>
        <w:t>„Dostawa fabrycznie nowego agregatu prądotwórczego do awaryjnego zasilania stacji podawania pyłów i przepompowni dla Oddziału KWK ROW Ruch Marcel”</w:t>
      </w:r>
    </w:p>
    <w:p w14:paraId="3DE14426" w14:textId="77784ED8"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99371B">
        <w:rPr>
          <w:rFonts w:eastAsia="Calibri"/>
          <w:b/>
          <w:color w:val="000000"/>
          <w:sz w:val="28"/>
          <w:szCs w:val="28"/>
          <w:lang w:eastAsia="en-US"/>
        </w:rPr>
        <w:t>492501510</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3196D90A" w14:textId="094747F0" w:rsidR="00662CAA"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32594024" w:history="1">
            <w:r w:rsidR="00662CAA" w:rsidRPr="0053019D">
              <w:rPr>
                <w:rStyle w:val="Hipercze"/>
                <w:noProof/>
              </w:rPr>
              <w:t>Część I. Zamawiający:</w:t>
            </w:r>
            <w:r w:rsidR="00662CAA">
              <w:rPr>
                <w:noProof/>
                <w:webHidden/>
              </w:rPr>
              <w:tab/>
            </w:r>
            <w:r w:rsidR="00662CAA">
              <w:rPr>
                <w:noProof/>
                <w:webHidden/>
              </w:rPr>
              <w:fldChar w:fldCharType="begin"/>
            </w:r>
            <w:r w:rsidR="00662CAA">
              <w:rPr>
                <w:noProof/>
                <w:webHidden/>
              </w:rPr>
              <w:instrText xml:space="preserve"> PAGEREF _Toc232594024 \h </w:instrText>
            </w:r>
            <w:r w:rsidR="00662CAA">
              <w:rPr>
                <w:noProof/>
                <w:webHidden/>
              </w:rPr>
            </w:r>
            <w:r w:rsidR="00662CAA">
              <w:rPr>
                <w:noProof/>
                <w:webHidden/>
              </w:rPr>
              <w:fldChar w:fldCharType="separate"/>
            </w:r>
            <w:r w:rsidR="00662CAA">
              <w:rPr>
                <w:noProof/>
                <w:webHidden/>
              </w:rPr>
              <w:t>3</w:t>
            </w:r>
            <w:r w:rsidR="00662CAA">
              <w:rPr>
                <w:noProof/>
                <w:webHidden/>
              </w:rPr>
              <w:fldChar w:fldCharType="end"/>
            </w:r>
          </w:hyperlink>
        </w:p>
        <w:p w14:paraId="03113213" w14:textId="162FAF68"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25" w:history="1">
            <w:r w:rsidRPr="0053019D">
              <w:rPr>
                <w:rStyle w:val="Hipercze"/>
                <w:noProof/>
              </w:rPr>
              <w:t>Część II. Postępowanie</w:t>
            </w:r>
            <w:r>
              <w:rPr>
                <w:noProof/>
                <w:webHidden/>
              </w:rPr>
              <w:tab/>
            </w:r>
            <w:r>
              <w:rPr>
                <w:noProof/>
                <w:webHidden/>
              </w:rPr>
              <w:fldChar w:fldCharType="begin"/>
            </w:r>
            <w:r>
              <w:rPr>
                <w:noProof/>
                <w:webHidden/>
              </w:rPr>
              <w:instrText xml:space="preserve"> PAGEREF _Toc232594025 \h </w:instrText>
            </w:r>
            <w:r>
              <w:rPr>
                <w:noProof/>
                <w:webHidden/>
              </w:rPr>
            </w:r>
            <w:r>
              <w:rPr>
                <w:noProof/>
                <w:webHidden/>
              </w:rPr>
              <w:fldChar w:fldCharType="separate"/>
            </w:r>
            <w:r>
              <w:rPr>
                <w:noProof/>
                <w:webHidden/>
              </w:rPr>
              <w:t>3</w:t>
            </w:r>
            <w:r>
              <w:rPr>
                <w:noProof/>
                <w:webHidden/>
              </w:rPr>
              <w:fldChar w:fldCharType="end"/>
            </w:r>
          </w:hyperlink>
        </w:p>
        <w:p w14:paraId="45BAA36C" w14:textId="5A7A2341"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26" w:history="1">
            <w:r w:rsidRPr="0053019D">
              <w:rPr>
                <w:rStyle w:val="Hipercze"/>
                <w:noProof/>
              </w:rPr>
              <w:t>Część III. Przedmiot zamówienia. Termin wykonania.</w:t>
            </w:r>
            <w:r>
              <w:rPr>
                <w:noProof/>
                <w:webHidden/>
              </w:rPr>
              <w:tab/>
            </w:r>
            <w:r>
              <w:rPr>
                <w:noProof/>
                <w:webHidden/>
              </w:rPr>
              <w:fldChar w:fldCharType="begin"/>
            </w:r>
            <w:r>
              <w:rPr>
                <w:noProof/>
                <w:webHidden/>
              </w:rPr>
              <w:instrText xml:space="preserve"> PAGEREF _Toc232594026 \h </w:instrText>
            </w:r>
            <w:r>
              <w:rPr>
                <w:noProof/>
                <w:webHidden/>
              </w:rPr>
            </w:r>
            <w:r>
              <w:rPr>
                <w:noProof/>
                <w:webHidden/>
              </w:rPr>
              <w:fldChar w:fldCharType="separate"/>
            </w:r>
            <w:r>
              <w:rPr>
                <w:noProof/>
                <w:webHidden/>
              </w:rPr>
              <w:t>3</w:t>
            </w:r>
            <w:r>
              <w:rPr>
                <w:noProof/>
                <w:webHidden/>
              </w:rPr>
              <w:fldChar w:fldCharType="end"/>
            </w:r>
          </w:hyperlink>
        </w:p>
        <w:p w14:paraId="241C39A2" w14:textId="23C0B88B"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27" w:history="1">
            <w:r w:rsidRPr="0053019D">
              <w:rPr>
                <w:rStyle w:val="Hipercze"/>
                <w:noProof/>
              </w:rPr>
              <w:t>Część IV. Oferty częściowe</w:t>
            </w:r>
            <w:r>
              <w:rPr>
                <w:noProof/>
                <w:webHidden/>
              </w:rPr>
              <w:tab/>
            </w:r>
            <w:r>
              <w:rPr>
                <w:noProof/>
                <w:webHidden/>
              </w:rPr>
              <w:fldChar w:fldCharType="begin"/>
            </w:r>
            <w:r>
              <w:rPr>
                <w:noProof/>
                <w:webHidden/>
              </w:rPr>
              <w:instrText xml:space="preserve"> PAGEREF _Toc232594027 \h </w:instrText>
            </w:r>
            <w:r>
              <w:rPr>
                <w:noProof/>
                <w:webHidden/>
              </w:rPr>
            </w:r>
            <w:r>
              <w:rPr>
                <w:noProof/>
                <w:webHidden/>
              </w:rPr>
              <w:fldChar w:fldCharType="separate"/>
            </w:r>
            <w:r>
              <w:rPr>
                <w:noProof/>
                <w:webHidden/>
              </w:rPr>
              <w:t>4</w:t>
            </w:r>
            <w:r>
              <w:rPr>
                <w:noProof/>
                <w:webHidden/>
              </w:rPr>
              <w:fldChar w:fldCharType="end"/>
            </w:r>
          </w:hyperlink>
        </w:p>
        <w:p w14:paraId="69DBCCB2" w14:textId="12EBC11F"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28" w:history="1">
            <w:r w:rsidRPr="0053019D">
              <w:rPr>
                <w:rStyle w:val="Hipercze"/>
                <w:noProof/>
              </w:rPr>
              <w:t>Część V. Kwalifikacja podmiotowa Wykonawców</w:t>
            </w:r>
            <w:r>
              <w:rPr>
                <w:noProof/>
                <w:webHidden/>
              </w:rPr>
              <w:tab/>
            </w:r>
            <w:r>
              <w:rPr>
                <w:noProof/>
                <w:webHidden/>
              </w:rPr>
              <w:fldChar w:fldCharType="begin"/>
            </w:r>
            <w:r>
              <w:rPr>
                <w:noProof/>
                <w:webHidden/>
              </w:rPr>
              <w:instrText xml:space="preserve"> PAGEREF _Toc232594028 \h </w:instrText>
            </w:r>
            <w:r>
              <w:rPr>
                <w:noProof/>
                <w:webHidden/>
              </w:rPr>
            </w:r>
            <w:r>
              <w:rPr>
                <w:noProof/>
                <w:webHidden/>
              </w:rPr>
              <w:fldChar w:fldCharType="separate"/>
            </w:r>
            <w:r>
              <w:rPr>
                <w:noProof/>
                <w:webHidden/>
              </w:rPr>
              <w:t>4</w:t>
            </w:r>
            <w:r>
              <w:rPr>
                <w:noProof/>
                <w:webHidden/>
              </w:rPr>
              <w:fldChar w:fldCharType="end"/>
            </w:r>
          </w:hyperlink>
        </w:p>
        <w:p w14:paraId="3048C87E" w14:textId="6EE659BF"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29" w:history="1">
            <w:r w:rsidRPr="0053019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_Toc232594029 \h </w:instrText>
            </w:r>
            <w:r>
              <w:rPr>
                <w:noProof/>
                <w:webHidden/>
              </w:rPr>
            </w:r>
            <w:r>
              <w:rPr>
                <w:noProof/>
                <w:webHidden/>
              </w:rPr>
              <w:fldChar w:fldCharType="separate"/>
            </w:r>
            <w:r>
              <w:rPr>
                <w:noProof/>
                <w:webHidden/>
              </w:rPr>
              <w:t>6</w:t>
            </w:r>
            <w:r>
              <w:rPr>
                <w:noProof/>
                <w:webHidden/>
              </w:rPr>
              <w:fldChar w:fldCharType="end"/>
            </w:r>
          </w:hyperlink>
        </w:p>
        <w:p w14:paraId="73405EF7" w14:textId="2F36A492"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30" w:history="1">
            <w:r w:rsidRPr="0053019D">
              <w:rPr>
                <w:rStyle w:val="Hipercze"/>
                <w:noProof/>
              </w:rPr>
              <w:t>Część VII. Udostępnienie zasobów</w:t>
            </w:r>
            <w:r>
              <w:rPr>
                <w:noProof/>
                <w:webHidden/>
              </w:rPr>
              <w:tab/>
            </w:r>
            <w:r>
              <w:rPr>
                <w:noProof/>
                <w:webHidden/>
              </w:rPr>
              <w:fldChar w:fldCharType="begin"/>
            </w:r>
            <w:r>
              <w:rPr>
                <w:noProof/>
                <w:webHidden/>
              </w:rPr>
              <w:instrText xml:space="preserve"> PAGEREF _Toc232594030 \h </w:instrText>
            </w:r>
            <w:r>
              <w:rPr>
                <w:noProof/>
                <w:webHidden/>
              </w:rPr>
            </w:r>
            <w:r>
              <w:rPr>
                <w:noProof/>
                <w:webHidden/>
              </w:rPr>
              <w:fldChar w:fldCharType="separate"/>
            </w:r>
            <w:r>
              <w:rPr>
                <w:noProof/>
                <w:webHidden/>
              </w:rPr>
              <w:t>6</w:t>
            </w:r>
            <w:r>
              <w:rPr>
                <w:noProof/>
                <w:webHidden/>
              </w:rPr>
              <w:fldChar w:fldCharType="end"/>
            </w:r>
          </w:hyperlink>
        </w:p>
        <w:p w14:paraId="078817BB" w14:textId="62128E8A"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31" w:history="1">
            <w:r w:rsidRPr="0053019D">
              <w:rPr>
                <w:rStyle w:val="Hipercze"/>
                <w:noProof/>
              </w:rPr>
              <w:t>Część VIII. Podmiotowe środki dowodowe.</w:t>
            </w:r>
            <w:r>
              <w:rPr>
                <w:noProof/>
                <w:webHidden/>
              </w:rPr>
              <w:tab/>
            </w:r>
            <w:r>
              <w:rPr>
                <w:noProof/>
                <w:webHidden/>
              </w:rPr>
              <w:fldChar w:fldCharType="begin"/>
            </w:r>
            <w:r>
              <w:rPr>
                <w:noProof/>
                <w:webHidden/>
              </w:rPr>
              <w:instrText xml:space="preserve"> PAGEREF _Toc232594031 \h </w:instrText>
            </w:r>
            <w:r>
              <w:rPr>
                <w:noProof/>
                <w:webHidden/>
              </w:rPr>
            </w:r>
            <w:r>
              <w:rPr>
                <w:noProof/>
                <w:webHidden/>
              </w:rPr>
              <w:fldChar w:fldCharType="separate"/>
            </w:r>
            <w:r>
              <w:rPr>
                <w:noProof/>
                <w:webHidden/>
              </w:rPr>
              <w:t>7</w:t>
            </w:r>
            <w:r>
              <w:rPr>
                <w:noProof/>
                <w:webHidden/>
              </w:rPr>
              <w:fldChar w:fldCharType="end"/>
            </w:r>
          </w:hyperlink>
        </w:p>
        <w:p w14:paraId="0B0306ED" w14:textId="1904E646"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32" w:history="1">
            <w:r w:rsidRPr="0053019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_Toc232594032 \h </w:instrText>
            </w:r>
            <w:r>
              <w:rPr>
                <w:noProof/>
                <w:webHidden/>
              </w:rPr>
            </w:r>
            <w:r>
              <w:rPr>
                <w:noProof/>
                <w:webHidden/>
              </w:rPr>
              <w:fldChar w:fldCharType="separate"/>
            </w:r>
            <w:r>
              <w:rPr>
                <w:noProof/>
                <w:webHidden/>
              </w:rPr>
              <w:t>9</w:t>
            </w:r>
            <w:r>
              <w:rPr>
                <w:noProof/>
                <w:webHidden/>
              </w:rPr>
              <w:fldChar w:fldCharType="end"/>
            </w:r>
          </w:hyperlink>
        </w:p>
        <w:p w14:paraId="0E2D6919" w14:textId="428A831F"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33" w:history="1">
            <w:r w:rsidRPr="0053019D">
              <w:rPr>
                <w:rStyle w:val="Hipercze"/>
                <w:noProof/>
              </w:rPr>
              <w:t>Część X. Podwykonawstwo</w:t>
            </w:r>
            <w:r>
              <w:rPr>
                <w:noProof/>
                <w:webHidden/>
              </w:rPr>
              <w:tab/>
            </w:r>
            <w:r>
              <w:rPr>
                <w:noProof/>
                <w:webHidden/>
              </w:rPr>
              <w:fldChar w:fldCharType="begin"/>
            </w:r>
            <w:r>
              <w:rPr>
                <w:noProof/>
                <w:webHidden/>
              </w:rPr>
              <w:instrText xml:space="preserve"> PAGEREF _Toc232594033 \h </w:instrText>
            </w:r>
            <w:r>
              <w:rPr>
                <w:noProof/>
                <w:webHidden/>
              </w:rPr>
            </w:r>
            <w:r>
              <w:rPr>
                <w:noProof/>
                <w:webHidden/>
              </w:rPr>
              <w:fldChar w:fldCharType="separate"/>
            </w:r>
            <w:r>
              <w:rPr>
                <w:noProof/>
                <w:webHidden/>
              </w:rPr>
              <w:t>10</w:t>
            </w:r>
            <w:r>
              <w:rPr>
                <w:noProof/>
                <w:webHidden/>
              </w:rPr>
              <w:fldChar w:fldCharType="end"/>
            </w:r>
          </w:hyperlink>
        </w:p>
        <w:p w14:paraId="7F25A3FE" w14:textId="49DA1CCE"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34" w:history="1">
            <w:r w:rsidRPr="0053019D">
              <w:rPr>
                <w:rStyle w:val="Hipercze"/>
                <w:noProof/>
              </w:rPr>
              <w:t>Część XI. Wadium</w:t>
            </w:r>
            <w:r>
              <w:rPr>
                <w:noProof/>
                <w:webHidden/>
              </w:rPr>
              <w:tab/>
            </w:r>
            <w:r>
              <w:rPr>
                <w:noProof/>
                <w:webHidden/>
              </w:rPr>
              <w:fldChar w:fldCharType="begin"/>
            </w:r>
            <w:r>
              <w:rPr>
                <w:noProof/>
                <w:webHidden/>
              </w:rPr>
              <w:instrText xml:space="preserve"> PAGEREF _Toc232594034 \h </w:instrText>
            </w:r>
            <w:r>
              <w:rPr>
                <w:noProof/>
                <w:webHidden/>
              </w:rPr>
            </w:r>
            <w:r>
              <w:rPr>
                <w:noProof/>
                <w:webHidden/>
              </w:rPr>
              <w:fldChar w:fldCharType="separate"/>
            </w:r>
            <w:r>
              <w:rPr>
                <w:noProof/>
                <w:webHidden/>
              </w:rPr>
              <w:t>10</w:t>
            </w:r>
            <w:r>
              <w:rPr>
                <w:noProof/>
                <w:webHidden/>
              </w:rPr>
              <w:fldChar w:fldCharType="end"/>
            </w:r>
          </w:hyperlink>
        </w:p>
        <w:p w14:paraId="62114527" w14:textId="5D13E03A"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35" w:history="1">
            <w:r w:rsidRPr="0053019D">
              <w:rPr>
                <w:rStyle w:val="Hipercze"/>
                <w:noProof/>
              </w:rPr>
              <w:t>Część XII. Opis sposobu przygotowania oferty</w:t>
            </w:r>
            <w:r>
              <w:rPr>
                <w:noProof/>
                <w:webHidden/>
              </w:rPr>
              <w:tab/>
            </w:r>
            <w:r>
              <w:rPr>
                <w:noProof/>
                <w:webHidden/>
              </w:rPr>
              <w:fldChar w:fldCharType="begin"/>
            </w:r>
            <w:r>
              <w:rPr>
                <w:noProof/>
                <w:webHidden/>
              </w:rPr>
              <w:instrText xml:space="preserve"> PAGEREF _Toc232594035 \h </w:instrText>
            </w:r>
            <w:r>
              <w:rPr>
                <w:noProof/>
                <w:webHidden/>
              </w:rPr>
            </w:r>
            <w:r>
              <w:rPr>
                <w:noProof/>
                <w:webHidden/>
              </w:rPr>
              <w:fldChar w:fldCharType="separate"/>
            </w:r>
            <w:r>
              <w:rPr>
                <w:noProof/>
                <w:webHidden/>
              </w:rPr>
              <w:t>10</w:t>
            </w:r>
            <w:r>
              <w:rPr>
                <w:noProof/>
                <w:webHidden/>
              </w:rPr>
              <w:fldChar w:fldCharType="end"/>
            </w:r>
          </w:hyperlink>
        </w:p>
        <w:p w14:paraId="4B96C900" w14:textId="07A1A57D"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36" w:history="1">
            <w:r w:rsidRPr="0053019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_Toc232594036 \h </w:instrText>
            </w:r>
            <w:r>
              <w:rPr>
                <w:noProof/>
                <w:webHidden/>
              </w:rPr>
            </w:r>
            <w:r>
              <w:rPr>
                <w:noProof/>
                <w:webHidden/>
              </w:rPr>
              <w:fldChar w:fldCharType="separate"/>
            </w:r>
            <w:r>
              <w:rPr>
                <w:noProof/>
                <w:webHidden/>
              </w:rPr>
              <w:t>12</w:t>
            </w:r>
            <w:r>
              <w:rPr>
                <w:noProof/>
                <w:webHidden/>
              </w:rPr>
              <w:fldChar w:fldCharType="end"/>
            </w:r>
          </w:hyperlink>
        </w:p>
        <w:p w14:paraId="72A9EB0D" w14:textId="11C00116"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37" w:history="1">
            <w:r w:rsidRPr="0053019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_Toc232594037 \h </w:instrText>
            </w:r>
            <w:r>
              <w:rPr>
                <w:noProof/>
                <w:webHidden/>
              </w:rPr>
            </w:r>
            <w:r>
              <w:rPr>
                <w:noProof/>
                <w:webHidden/>
              </w:rPr>
              <w:fldChar w:fldCharType="separate"/>
            </w:r>
            <w:r>
              <w:rPr>
                <w:noProof/>
                <w:webHidden/>
              </w:rPr>
              <w:t>13</w:t>
            </w:r>
            <w:r>
              <w:rPr>
                <w:noProof/>
                <w:webHidden/>
              </w:rPr>
              <w:fldChar w:fldCharType="end"/>
            </w:r>
          </w:hyperlink>
        </w:p>
        <w:p w14:paraId="7BAB3AB2" w14:textId="3F51B8C0"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38" w:history="1">
            <w:r w:rsidRPr="0053019D">
              <w:rPr>
                <w:rStyle w:val="Hipercze"/>
                <w:noProof/>
              </w:rPr>
              <w:t xml:space="preserve">Część XV. Opis sposobu obliczenia ceny – </w:t>
            </w:r>
            <w:r w:rsidRPr="0053019D">
              <w:rPr>
                <w:rStyle w:val="Hipercze"/>
                <w:i/>
                <w:iCs/>
                <w:noProof/>
              </w:rPr>
              <w:t>nie dotyczy</w:t>
            </w:r>
            <w:r>
              <w:rPr>
                <w:noProof/>
                <w:webHidden/>
              </w:rPr>
              <w:tab/>
            </w:r>
            <w:r>
              <w:rPr>
                <w:noProof/>
                <w:webHidden/>
              </w:rPr>
              <w:fldChar w:fldCharType="begin"/>
            </w:r>
            <w:r>
              <w:rPr>
                <w:noProof/>
                <w:webHidden/>
              </w:rPr>
              <w:instrText xml:space="preserve"> PAGEREF _Toc232594038 \h </w:instrText>
            </w:r>
            <w:r>
              <w:rPr>
                <w:noProof/>
                <w:webHidden/>
              </w:rPr>
            </w:r>
            <w:r>
              <w:rPr>
                <w:noProof/>
                <w:webHidden/>
              </w:rPr>
              <w:fldChar w:fldCharType="separate"/>
            </w:r>
            <w:r>
              <w:rPr>
                <w:noProof/>
                <w:webHidden/>
              </w:rPr>
              <w:t>13</w:t>
            </w:r>
            <w:r>
              <w:rPr>
                <w:noProof/>
                <w:webHidden/>
              </w:rPr>
              <w:fldChar w:fldCharType="end"/>
            </w:r>
          </w:hyperlink>
        </w:p>
        <w:p w14:paraId="72F7AAEF" w14:textId="78540AC0"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39" w:history="1">
            <w:r w:rsidRPr="0053019D">
              <w:rPr>
                <w:rStyle w:val="Hipercze"/>
                <w:noProof/>
              </w:rPr>
              <w:t>Część XVI. Kryteria oceny ofert</w:t>
            </w:r>
            <w:r>
              <w:rPr>
                <w:noProof/>
                <w:webHidden/>
              </w:rPr>
              <w:tab/>
            </w:r>
            <w:r>
              <w:rPr>
                <w:noProof/>
                <w:webHidden/>
              </w:rPr>
              <w:fldChar w:fldCharType="begin"/>
            </w:r>
            <w:r>
              <w:rPr>
                <w:noProof/>
                <w:webHidden/>
              </w:rPr>
              <w:instrText xml:space="preserve"> PAGEREF _Toc232594039 \h </w:instrText>
            </w:r>
            <w:r>
              <w:rPr>
                <w:noProof/>
                <w:webHidden/>
              </w:rPr>
            </w:r>
            <w:r>
              <w:rPr>
                <w:noProof/>
                <w:webHidden/>
              </w:rPr>
              <w:fldChar w:fldCharType="separate"/>
            </w:r>
            <w:r>
              <w:rPr>
                <w:noProof/>
                <w:webHidden/>
              </w:rPr>
              <w:t>13</w:t>
            </w:r>
            <w:r>
              <w:rPr>
                <w:noProof/>
                <w:webHidden/>
              </w:rPr>
              <w:fldChar w:fldCharType="end"/>
            </w:r>
          </w:hyperlink>
        </w:p>
        <w:p w14:paraId="22657ECC" w14:textId="2980BBCD"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40" w:history="1">
            <w:r w:rsidRPr="0053019D">
              <w:rPr>
                <w:rStyle w:val="Hipercze"/>
                <w:noProof/>
              </w:rPr>
              <w:t>Część XVII. Aukcja elektroniczna</w:t>
            </w:r>
            <w:r>
              <w:rPr>
                <w:noProof/>
                <w:webHidden/>
              </w:rPr>
              <w:tab/>
            </w:r>
            <w:r>
              <w:rPr>
                <w:noProof/>
                <w:webHidden/>
              </w:rPr>
              <w:fldChar w:fldCharType="begin"/>
            </w:r>
            <w:r>
              <w:rPr>
                <w:noProof/>
                <w:webHidden/>
              </w:rPr>
              <w:instrText xml:space="preserve"> PAGEREF _Toc232594040 \h </w:instrText>
            </w:r>
            <w:r>
              <w:rPr>
                <w:noProof/>
                <w:webHidden/>
              </w:rPr>
            </w:r>
            <w:r>
              <w:rPr>
                <w:noProof/>
                <w:webHidden/>
              </w:rPr>
              <w:fldChar w:fldCharType="separate"/>
            </w:r>
            <w:r>
              <w:rPr>
                <w:noProof/>
                <w:webHidden/>
              </w:rPr>
              <w:t>13</w:t>
            </w:r>
            <w:r>
              <w:rPr>
                <w:noProof/>
                <w:webHidden/>
              </w:rPr>
              <w:fldChar w:fldCharType="end"/>
            </w:r>
          </w:hyperlink>
        </w:p>
        <w:p w14:paraId="2ABE2836" w14:textId="1433E8D6"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41" w:history="1">
            <w:r w:rsidRPr="0053019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_Toc232594041 \h </w:instrText>
            </w:r>
            <w:r>
              <w:rPr>
                <w:noProof/>
                <w:webHidden/>
              </w:rPr>
            </w:r>
            <w:r>
              <w:rPr>
                <w:noProof/>
                <w:webHidden/>
              </w:rPr>
              <w:fldChar w:fldCharType="separate"/>
            </w:r>
            <w:r>
              <w:rPr>
                <w:noProof/>
                <w:webHidden/>
              </w:rPr>
              <w:t>16</w:t>
            </w:r>
            <w:r>
              <w:rPr>
                <w:noProof/>
                <w:webHidden/>
              </w:rPr>
              <w:fldChar w:fldCharType="end"/>
            </w:r>
          </w:hyperlink>
        </w:p>
        <w:p w14:paraId="5C1959C3" w14:textId="6788C48A"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42" w:history="1">
            <w:r w:rsidRPr="0053019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_Toc232594042 \h </w:instrText>
            </w:r>
            <w:r>
              <w:rPr>
                <w:noProof/>
                <w:webHidden/>
              </w:rPr>
            </w:r>
            <w:r>
              <w:rPr>
                <w:noProof/>
                <w:webHidden/>
              </w:rPr>
              <w:fldChar w:fldCharType="separate"/>
            </w:r>
            <w:r>
              <w:rPr>
                <w:noProof/>
                <w:webHidden/>
              </w:rPr>
              <w:t>16</w:t>
            </w:r>
            <w:r>
              <w:rPr>
                <w:noProof/>
                <w:webHidden/>
              </w:rPr>
              <w:fldChar w:fldCharType="end"/>
            </w:r>
          </w:hyperlink>
        </w:p>
        <w:p w14:paraId="539565E1" w14:textId="71269E1E"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43" w:history="1">
            <w:r w:rsidRPr="0053019D">
              <w:rPr>
                <w:rStyle w:val="Hipercze"/>
                <w:noProof/>
              </w:rPr>
              <w:t>Część XX. Istotne postanowienia umowy</w:t>
            </w:r>
            <w:r>
              <w:rPr>
                <w:noProof/>
                <w:webHidden/>
              </w:rPr>
              <w:tab/>
            </w:r>
            <w:r>
              <w:rPr>
                <w:noProof/>
                <w:webHidden/>
              </w:rPr>
              <w:fldChar w:fldCharType="begin"/>
            </w:r>
            <w:r>
              <w:rPr>
                <w:noProof/>
                <w:webHidden/>
              </w:rPr>
              <w:instrText xml:space="preserve"> PAGEREF _Toc232594043 \h </w:instrText>
            </w:r>
            <w:r>
              <w:rPr>
                <w:noProof/>
                <w:webHidden/>
              </w:rPr>
            </w:r>
            <w:r>
              <w:rPr>
                <w:noProof/>
                <w:webHidden/>
              </w:rPr>
              <w:fldChar w:fldCharType="separate"/>
            </w:r>
            <w:r>
              <w:rPr>
                <w:noProof/>
                <w:webHidden/>
              </w:rPr>
              <w:t>16</w:t>
            </w:r>
            <w:r>
              <w:rPr>
                <w:noProof/>
                <w:webHidden/>
              </w:rPr>
              <w:fldChar w:fldCharType="end"/>
            </w:r>
          </w:hyperlink>
        </w:p>
        <w:p w14:paraId="257252FD" w14:textId="40A07D45"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44" w:history="1">
            <w:r w:rsidRPr="0053019D">
              <w:rPr>
                <w:rStyle w:val="Hipercze"/>
                <w:noProof/>
              </w:rPr>
              <w:t>Część XXI. Formalności, jakie należy dopełnić przed zawarciem umowy -</w:t>
            </w:r>
            <w:r w:rsidRPr="0053019D">
              <w:rPr>
                <w:rStyle w:val="Hipercze"/>
                <w:i/>
                <w:iCs/>
                <w:noProof/>
              </w:rPr>
              <w:t>nie dotyczy</w:t>
            </w:r>
            <w:r>
              <w:rPr>
                <w:noProof/>
                <w:webHidden/>
              </w:rPr>
              <w:tab/>
            </w:r>
            <w:r>
              <w:rPr>
                <w:noProof/>
                <w:webHidden/>
              </w:rPr>
              <w:fldChar w:fldCharType="begin"/>
            </w:r>
            <w:r>
              <w:rPr>
                <w:noProof/>
                <w:webHidden/>
              </w:rPr>
              <w:instrText xml:space="preserve"> PAGEREF _Toc232594044 \h </w:instrText>
            </w:r>
            <w:r>
              <w:rPr>
                <w:noProof/>
                <w:webHidden/>
              </w:rPr>
            </w:r>
            <w:r>
              <w:rPr>
                <w:noProof/>
                <w:webHidden/>
              </w:rPr>
              <w:fldChar w:fldCharType="separate"/>
            </w:r>
            <w:r>
              <w:rPr>
                <w:noProof/>
                <w:webHidden/>
              </w:rPr>
              <w:t>16</w:t>
            </w:r>
            <w:r>
              <w:rPr>
                <w:noProof/>
                <w:webHidden/>
              </w:rPr>
              <w:fldChar w:fldCharType="end"/>
            </w:r>
          </w:hyperlink>
        </w:p>
        <w:p w14:paraId="2DE67D1E" w14:textId="61D621A4"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45" w:history="1">
            <w:r w:rsidRPr="0053019D">
              <w:rPr>
                <w:rStyle w:val="Hipercze"/>
                <w:noProof/>
              </w:rPr>
              <w:t>Część XXII. Pouczenie o środkach ochrony prawnej.</w:t>
            </w:r>
            <w:r>
              <w:rPr>
                <w:noProof/>
                <w:webHidden/>
              </w:rPr>
              <w:tab/>
            </w:r>
            <w:r>
              <w:rPr>
                <w:noProof/>
                <w:webHidden/>
              </w:rPr>
              <w:fldChar w:fldCharType="begin"/>
            </w:r>
            <w:r>
              <w:rPr>
                <w:noProof/>
                <w:webHidden/>
              </w:rPr>
              <w:instrText xml:space="preserve"> PAGEREF _Toc232594045 \h </w:instrText>
            </w:r>
            <w:r>
              <w:rPr>
                <w:noProof/>
                <w:webHidden/>
              </w:rPr>
            </w:r>
            <w:r>
              <w:rPr>
                <w:noProof/>
                <w:webHidden/>
              </w:rPr>
              <w:fldChar w:fldCharType="separate"/>
            </w:r>
            <w:r>
              <w:rPr>
                <w:noProof/>
                <w:webHidden/>
              </w:rPr>
              <w:t>16</w:t>
            </w:r>
            <w:r>
              <w:rPr>
                <w:noProof/>
                <w:webHidden/>
              </w:rPr>
              <w:fldChar w:fldCharType="end"/>
            </w:r>
          </w:hyperlink>
        </w:p>
        <w:p w14:paraId="7E5AAD21" w14:textId="0DD60BBC" w:rsidR="00662CAA" w:rsidRDefault="00662CAA">
          <w:pPr>
            <w:pStyle w:val="Spistreci1"/>
            <w:rPr>
              <w:rFonts w:asciiTheme="minorHAnsi" w:eastAsiaTheme="minorEastAsia" w:hAnsiTheme="minorHAnsi" w:cstheme="minorBidi"/>
              <w:noProof/>
              <w:kern w:val="2"/>
              <w:sz w:val="24"/>
              <w:szCs w:val="24"/>
              <w14:ligatures w14:val="standardContextual"/>
            </w:rPr>
          </w:pPr>
          <w:hyperlink w:anchor="_Toc232594046" w:history="1">
            <w:r w:rsidRPr="0053019D">
              <w:rPr>
                <w:rStyle w:val="Hipercze"/>
                <w:noProof/>
              </w:rPr>
              <w:t>Wykaz załączników</w:t>
            </w:r>
            <w:r>
              <w:rPr>
                <w:noProof/>
                <w:webHidden/>
              </w:rPr>
              <w:tab/>
            </w:r>
            <w:r>
              <w:rPr>
                <w:noProof/>
                <w:webHidden/>
              </w:rPr>
              <w:fldChar w:fldCharType="begin"/>
            </w:r>
            <w:r>
              <w:rPr>
                <w:noProof/>
                <w:webHidden/>
              </w:rPr>
              <w:instrText xml:space="preserve"> PAGEREF _Toc232594046 \h </w:instrText>
            </w:r>
            <w:r>
              <w:rPr>
                <w:noProof/>
                <w:webHidden/>
              </w:rPr>
            </w:r>
            <w:r>
              <w:rPr>
                <w:noProof/>
                <w:webHidden/>
              </w:rPr>
              <w:fldChar w:fldCharType="separate"/>
            </w:r>
            <w:r>
              <w:rPr>
                <w:noProof/>
                <w:webHidden/>
              </w:rPr>
              <w:t>16</w:t>
            </w:r>
            <w:r>
              <w:rPr>
                <w:noProof/>
                <w:webHidden/>
              </w:rPr>
              <w:fldChar w:fldCharType="end"/>
            </w:r>
          </w:hyperlink>
        </w:p>
        <w:p w14:paraId="0F395070" w14:textId="77B0C4E5"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3259402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DD6050">
      <w:pPr>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DD6050">
      <w:pPr>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DD6050">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DD6050">
      <w:pPr>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DD6050">
      <w:pPr>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DD6050">
      <w:pPr>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A28944C" w14:textId="77777777" w:rsidR="0099371B" w:rsidRPr="00F45367" w:rsidRDefault="0099371B" w:rsidP="00DD6050">
      <w:pPr>
        <w:jc w:val="both"/>
        <w:rPr>
          <w:b/>
          <w:iCs/>
          <w:sz w:val="24"/>
          <w:szCs w:val="24"/>
        </w:rPr>
      </w:pPr>
      <w:bookmarkStart w:id="4" w:name="_Toc106095838"/>
      <w:bookmarkStart w:id="5" w:name="_Toc106096382"/>
      <w:r w:rsidRPr="00F45367">
        <w:rPr>
          <w:b/>
          <w:iCs/>
          <w:sz w:val="24"/>
          <w:szCs w:val="24"/>
        </w:rPr>
        <w:t>Oddział KWK ROW Ruch Marcel</w:t>
      </w:r>
    </w:p>
    <w:p w14:paraId="41CE0C50" w14:textId="77777777" w:rsidR="0099371B" w:rsidRPr="00F45367" w:rsidRDefault="0099371B" w:rsidP="00DD6050">
      <w:pPr>
        <w:jc w:val="both"/>
        <w:rPr>
          <w:b/>
          <w:iCs/>
          <w:sz w:val="24"/>
          <w:szCs w:val="24"/>
        </w:rPr>
      </w:pPr>
      <w:r w:rsidRPr="00F45367">
        <w:rPr>
          <w:b/>
          <w:iCs/>
          <w:sz w:val="24"/>
          <w:szCs w:val="24"/>
        </w:rPr>
        <w:t>ul. Korfantego 52</w:t>
      </w:r>
    </w:p>
    <w:p w14:paraId="18BB37B3" w14:textId="77777777" w:rsidR="0099371B" w:rsidRPr="00F45367" w:rsidRDefault="0099371B" w:rsidP="00DD6050">
      <w:pPr>
        <w:jc w:val="both"/>
        <w:rPr>
          <w:b/>
          <w:iCs/>
          <w:sz w:val="24"/>
          <w:szCs w:val="24"/>
        </w:rPr>
      </w:pPr>
      <w:r w:rsidRPr="00F45367">
        <w:rPr>
          <w:b/>
          <w:iCs/>
          <w:sz w:val="24"/>
          <w:szCs w:val="24"/>
        </w:rPr>
        <w:t>44-310 Radlin</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32594025"/>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BD710D">
      <w:pPr>
        <w:pStyle w:val="Akapitzlist"/>
        <w:numPr>
          <w:ilvl w:val="0"/>
          <w:numId w:val="6"/>
        </w:numPr>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BD710D">
      <w:pPr>
        <w:pStyle w:val="Akapitzlist"/>
        <w:numPr>
          <w:ilvl w:val="0"/>
          <w:numId w:val="6"/>
        </w:numPr>
        <w:ind w:hanging="357"/>
        <w:contextualSpacing w:val="0"/>
        <w:jc w:val="both"/>
      </w:pPr>
      <w:r w:rsidRPr="00077C78">
        <w:t>Postępowanie jest prowadzone w języku polskim</w:t>
      </w:r>
      <w:r w:rsidR="000C22F4" w:rsidRPr="00077C78">
        <w:t>.</w:t>
      </w:r>
    </w:p>
    <w:p w14:paraId="280C9AE3" w14:textId="2C5707CE" w:rsidR="00D50111" w:rsidRPr="0099371B" w:rsidRDefault="006B0420" w:rsidP="00BD710D">
      <w:pPr>
        <w:pStyle w:val="Akapitzlist"/>
        <w:numPr>
          <w:ilvl w:val="0"/>
          <w:numId w:val="6"/>
        </w:numPr>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187C2D8F" w14:textId="77F5A5DF" w:rsidR="007838AB" w:rsidRPr="00057162" w:rsidRDefault="007838AB" w:rsidP="00BD710D">
      <w:pPr>
        <w:pStyle w:val="Akapitzlist"/>
        <w:numPr>
          <w:ilvl w:val="0"/>
          <w:numId w:val="6"/>
        </w:numPr>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DD6050">
        <w:t> </w:t>
      </w:r>
      <w:r w:rsidRPr="00E457D4">
        <w:t xml:space="preserve">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w:t>
      </w:r>
      <w:r w:rsidR="00DD6050">
        <w:t> </w:t>
      </w:r>
      <w:r w:rsidRPr="00057162">
        <w:t xml:space="preserve"> zakładce RODO</w:t>
      </w:r>
      <w:r>
        <w:t>, w załączniku „Kontrahenci/Pracownicy Kontrahentów”</w:t>
      </w:r>
      <w:r w:rsidRPr="00057162">
        <w:t>.</w:t>
      </w:r>
    </w:p>
    <w:p w14:paraId="724F73F6" w14:textId="4E2C4735" w:rsidR="00694060" w:rsidRPr="00057162" w:rsidRDefault="00694060" w:rsidP="00BD710D">
      <w:pPr>
        <w:pStyle w:val="Akapitzlist"/>
        <w:numPr>
          <w:ilvl w:val="0"/>
          <w:numId w:val="6"/>
        </w:numPr>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BD710D">
      <w:pPr>
        <w:pStyle w:val="Akapitzlist"/>
        <w:numPr>
          <w:ilvl w:val="1"/>
          <w:numId w:val="6"/>
        </w:numPr>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BD710D">
      <w:pPr>
        <w:pStyle w:val="Akapitzlist"/>
        <w:numPr>
          <w:ilvl w:val="1"/>
          <w:numId w:val="6"/>
        </w:numPr>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3259402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49DA3E49"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527D1F" w:rsidRPr="00527D1F">
        <w:rPr>
          <w:b/>
          <w:bCs/>
        </w:rPr>
        <w:t>„Dostawa fabrycznie nowego agregatu prądotwórczego do awaryjnego zasilania stacji podawania pyłów i przepompowni dla Oddziału KWK ROW Ruch Marcel”</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3BB358EE"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527D1F" w:rsidRPr="00527D1F">
        <w:t xml:space="preserve"> 31122000-7</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lastRenderedPageBreak/>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3259402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3259402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BD710D">
      <w:pPr>
        <w:pStyle w:val="Akapitzlist"/>
        <w:numPr>
          <w:ilvl w:val="0"/>
          <w:numId w:val="2"/>
        </w:numPr>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BD710D">
      <w:pPr>
        <w:pStyle w:val="Akapitzlist"/>
        <w:numPr>
          <w:ilvl w:val="0"/>
          <w:numId w:val="2"/>
        </w:numPr>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60C7A418" w:rsidR="000D5BA1" w:rsidRPr="00527D1F" w:rsidRDefault="009F7D68" w:rsidP="00BD710D">
      <w:pPr>
        <w:pStyle w:val="Akapitzlist"/>
        <w:numPr>
          <w:ilvl w:val="1"/>
          <w:numId w:val="2"/>
        </w:numPr>
        <w:ind w:left="709" w:hanging="425"/>
        <w:contextualSpacing w:val="0"/>
        <w:jc w:val="both"/>
      </w:pPr>
      <w:r w:rsidRPr="00527D1F">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D11721">
        <w:t> </w:t>
      </w:r>
      <w:r w:rsidRPr="00527D1F">
        <w:t xml:space="preserve"> procedury przewidzianej przepisami miejsca wszczęcia tej procedury, </w:t>
      </w:r>
    </w:p>
    <w:p w14:paraId="5F873CDF" w14:textId="65EF086E" w:rsidR="000D5BA1" w:rsidRPr="00527D1F" w:rsidRDefault="000D5BA1" w:rsidP="00BD710D">
      <w:pPr>
        <w:pStyle w:val="Akapitzlist"/>
        <w:numPr>
          <w:ilvl w:val="1"/>
          <w:numId w:val="2"/>
        </w:numPr>
        <w:ind w:left="709" w:hanging="425"/>
        <w:contextualSpacing w:val="0"/>
        <w:jc w:val="both"/>
      </w:pPr>
      <w:r w:rsidRPr="00527D1F">
        <w:t>jeżeli Zamawiający może stwierdzić, na podstawie wiarygodnych przesłanek, że Wykonawca zawarł z innymi Wykonawcami porozumienie mające na celu zakłócenie konkurencji, w szczególności jeżeli należąc do tej samej grupy kapitałowej w</w:t>
      </w:r>
      <w:r w:rsidR="00D11721">
        <w:t> </w:t>
      </w:r>
      <w:r w:rsidRPr="00527D1F">
        <w:t xml:space="preserve"> rozumieniu ustawy z dnia 16 lutego 2007 r. o ochronie konkurencji i konsumentów, złożyli odrębne oferty lub oferty częściowe, chyba że wykażą, że przygotowali te oferty niezależnie od siebie; </w:t>
      </w:r>
    </w:p>
    <w:p w14:paraId="4B8DC299" w14:textId="77777777" w:rsidR="000D5BA1" w:rsidRPr="00527D1F" w:rsidRDefault="000D5BA1" w:rsidP="00BD710D">
      <w:pPr>
        <w:pStyle w:val="Akapitzlist"/>
        <w:numPr>
          <w:ilvl w:val="1"/>
          <w:numId w:val="2"/>
        </w:numPr>
        <w:ind w:left="709" w:hanging="425"/>
        <w:contextualSpacing w:val="0"/>
        <w:jc w:val="both"/>
      </w:pPr>
      <w:r w:rsidRPr="00527D1F">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527D1F" w:rsidRDefault="000D5BA1" w:rsidP="00BD710D">
      <w:pPr>
        <w:pStyle w:val="Akapitzlist"/>
        <w:numPr>
          <w:ilvl w:val="1"/>
          <w:numId w:val="2"/>
        </w:numPr>
        <w:ind w:left="709" w:hanging="425"/>
        <w:contextualSpacing w:val="0"/>
        <w:jc w:val="both"/>
      </w:pPr>
      <w:r w:rsidRPr="00527D1F">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527D1F" w:rsidRDefault="000D5BA1" w:rsidP="00BD710D">
      <w:pPr>
        <w:pStyle w:val="Akapitzlist"/>
        <w:numPr>
          <w:ilvl w:val="1"/>
          <w:numId w:val="2"/>
        </w:numPr>
        <w:ind w:left="709" w:hanging="425"/>
        <w:contextualSpacing w:val="0"/>
        <w:jc w:val="both"/>
      </w:pPr>
      <w:r w:rsidRPr="00527D1F">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527D1F" w:rsidRDefault="000D5BA1" w:rsidP="00BD710D">
      <w:pPr>
        <w:pStyle w:val="Akapitzlist"/>
        <w:numPr>
          <w:ilvl w:val="1"/>
          <w:numId w:val="2"/>
        </w:numPr>
        <w:ind w:left="709" w:hanging="425"/>
        <w:contextualSpacing w:val="0"/>
        <w:jc w:val="both"/>
      </w:pPr>
      <w:r w:rsidRPr="00527D1F">
        <w:t xml:space="preserve">który przedstawił informacje wprowadzające w błąd, co mogło mieć wpływ na decyzje podejmowane przez Zamawiającego w postępowaniu o udzielenie zamówienia; </w:t>
      </w:r>
    </w:p>
    <w:p w14:paraId="61E48B6F" w14:textId="07B907B8" w:rsidR="000D5BA1" w:rsidRPr="00527D1F" w:rsidRDefault="000D5BA1" w:rsidP="00BD710D">
      <w:pPr>
        <w:pStyle w:val="Akapitzlist"/>
        <w:numPr>
          <w:ilvl w:val="1"/>
          <w:numId w:val="2"/>
        </w:numPr>
        <w:ind w:left="709" w:hanging="425"/>
        <w:contextualSpacing w:val="0"/>
        <w:jc w:val="both"/>
      </w:pPr>
      <w:r w:rsidRPr="00527D1F">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527D1F">
        <w:rPr>
          <w:rFonts w:eastAsiaTheme="minorHAnsi"/>
          <w:color w:val="000000"/>
          <w:sz w:val="23"/>
          <w:szCs w:val="23"/>
          <w:lang w:eastAsia="en-US"/>
        </w:rPr>
        <w:t xml:space="preserve">oraz w rozporządzeniu (UE) 2022/576, </w:t>
      </w:r>
      <w:proofErr w:type="spellStart"/>
      <w:r w:rsidRPr="00527D1F">
        <w:rPr>
          <w:rFonts w:eastAsiaTheme="minorHAnsi"/>
          <w:color w:val="000000"/>
          <w:sz w:val="23"/>
          <w:szCs w:val="23"/>
          <w:lang w:eastAsia="en-US"/>
        </w:rPr>
        <w:t>tj</w:t>
      </w:r>
      <w:proofErr w:type="spellEnd"/>
      <w:r w:rsidRPr="00527D1F">
        <w:rPr>
          <w:rFonts w:eastAsiaTheme="minorHAnsi"/>
          <w:color w:val="000000"/>
          <w:sz w:val="23"/>
          <w:szCs w:val="23"/>
          <w:lang w:eastAsia="en-US"/>
        </w:rPr>
        <w:t xml:space="preserve">: </w:t>
      </w:r>
    </w:p>
    <w:p w14:paraId="6AE61035" w14:textId="4334593B" w:rsidR="000D5BA1" w:rsidRPr="00527D1F" w:rsidRDefault="000D5BA1" w:rsidP="00BD710D">
      <w:pPr>
        <w:numPr>
          <w:ilvl w:val="2"/>
          <w:numId w:val="2"/>
        </w:numPr>
        <w:autoSpaceDE w:val="0"/>
        <w:autoSpaceDN w:val="0"/>
        <w:adjustRightInd w:val="0"/>
        <w:ind w:left="1077" w:hanging="357"/>
        <w:jc w:val="both"/>
        <w:rPr>
          <w:sz w:val="24"/>
          <w:szCs w:val="24"/>
        </w:rPr>
      </w:pPr>
      <w:r w:rsidRPr="00527D1F">
        <w:rPr>
          <w:sz w:val="24"/>
          <w:szCs w:val="24"/>
        </w:rPr>
        <w:t xml:space="preserve">Wykonawcy, którzy są wymienieni w wykazach określonych w rozporządzeniu Rady (WE) nr 765/2006 z dnia 18 maja 2006 r. dotyczącym środków </w:t>
      </w:r>
      <w:r w:rsidRPr="00527D1F">
        <w:rPr>
          <w:sz w:val="24"/>
          <w:szCs w:val="24"/>
        </w:rPr>
        <w:lastRenderedPageBreak/>
        <w:t>ograniczających w związku z sytuacją na Białorusi i udziałem Białorusi w agresji Rosji wobec Ukrainy</w:t>
      </w:r>
      <w:r w:rsidR="004B369D">
        <w:rPr>
          <w:sz w:val="24"/>
          <w:szCs w:val="24"/>
        </w:rPr>
        <w:t xml:space="preserve"> </w:t>
      </w:r>
      <w:r w:rsidRPr="00527D1F">
        <w:rPr>
          <w:sz w:val="24"/>
          <w:szCs w:val="24"/>
        </w:rPr>
        <w:t>zwanym dalej ,,rozporządzeniem 765/2006”, lub rozporządzeniu Rady (UE) nr 269/2014 z dnia 17 marca 2014 r. w sprawie środków ograniczających w odniesieniu do działań podważających integralność terytorialną, suwerenność i niezależność Ukrainy lub im zagrażających</w:t>
      </w:r>
      <w:r w:rsidR="004B369D">
        <w:rPr>
          <w:sz w:val="24"/>
          <w:szCs w:val="24"/>
        </w:rPr>
        <w:t xml:space="preserve"> </w:t>
      </w:r>
      <w:r w:rsidRPr="00527D1F">
        <w:rPr>
          <w:sz w:val="24"/>
          <w:szCs w:val="24"/>
        </w:rPr>
        <w:t>zwanym dalej ,,rozporządzeniem 269/2014” albo wpisani na listę na podstawie decyzji w sprawie wpisu na listę rozstrzygającej o zastosowaniu środka, o którym mowa w art. 1 pkt 3</w:t>
      </w:r>
      <w:r w:rsidR="004B369D">
        <w:rPr>
          <w:sz w:val="24"/>
          <w:szCs w:val="24"/>
        </w:rPr>
        <w:t> </w:t>
      </w:r>
      <w:r w:rsidRPr="00527D1F">
        <w:rPr>
          <w:sz w:val="24"/>
          <w:szCs w:val="24"/>
        </w:rPr>
        <w:t xml:space="preserve"> w zw. art. 3 ustawy z dnia 13 kwietnia 2022r. o szczególnych rozwiązaniach w</w:t>
      </w:r>
      <w:r w:rsidR="00D11721">
        <w:rPr>
          <w:sz w:val="24"/>
          <w:szCs w:val="24"/>
        </w:rPr>
        <w:t> </w:t>
      </w:r>
      <w:r w:rsidRPr="00527D1F">
        <w:rPr>
          <w:sz w:val="24"/>
          <w:szCs w:val="24"/>
        </w:rPr>
        <w:t xml:space="preserve"> zakresie przeciwdziałania wspieraniu agresji na Ukrainę oraz służących ochronie bezpieczeństwa narodowego; </w:t>
      </w:r>
    </w:p>
    <w:p w14:paraId="7C65B2C0" w14:textId="00D269A6" w:rsidR="000D5BA1" w:rsidRPr="00527D1F" w:rsidRDefault="000D5BA1" w:rsidP="00BD710D">
      <w:pPr>
        <w:numPr>
          <w:ilvl w:val="2"/>
          <w:numId w:val="2"/>
        </w:numPr>
        <w:autoSpaceDE w:val="0"/>
        <w:autoSpaceDN w:val="0"/>
        <w:adjustRightInd w:val="0"/>
        <w:ind w:left="1077" w:hanging="357"/>
        <w:jc w:val="both"/>
        <w:rPr>
          <w:rFonts w:eastAsiaTheme="minorHAnsi"/>
          <w:color w:val="000000"/>
          <w:sz w:val="23"/>
          <w:szCs w:val="23"/>
          <w:lang w:eastAsia="en-US"/>
        </w:rPr>
      </w:pPr>
      <w:r w:rsidRPr="00527D1F">
        <w:rPr>
          <w:rFonts w:eastAsiaTheme="minorHAnsi"/>
          <w:color w:val="000000"/>
          <w:sz w:val="23"/>
          <w:szCs w:val="23"/>
          <w:lang w:eastAsia="en-US"/>
        </w:rPr>
        <w:t>Wykonawcy, których beneficjentem rzeczywistym w rozumieniu ustawy z dnia 1 marca 2018 r. o przeciwdziałaniu praniu pieniędzy oraz finansowaniu terroryzmu jest osoba wymieniona w wykazach określonych w</w:t>
      </w:r>
      <w:r w:rsidR="00D11721">
        <w:rPr>
          <w:rFonts w:eastAsiaTheme="minorHAnsi"/>
          <w:color w:val="000000"/>
          <w:sz w:val="23"/>
          <w:szCs w:val="23"/>
          <w:lang w:eastAsia="en-US"/>
        </w:rPr>
        <w:t> </w:t>
      </w:r>
      <w:r w:rsidRPr="00527D1F">
        <w:rPr>
          <w:rFonts w:eastAsiaTheme="minorHAnsi"/>
          <w:color w:val="000000"/>
          <w:sz w:val="23"/>
          <w:szCs w:val="23"/>
          <w:lang w:eastAsia="en-US"/>
        </w:rPr>
        <w:t xml:space="preserve"> rozporządzeniu 765/2006 i rozporządzeniu 269/2014 albo wpisana na listę lub będąca takim beneficjentem rzeczywistym od dnia 24 lutego 2022 r., o ile została wpisana na listę na podstawie decyzji w sprawie wpisu na listę rozstrzygającej o</w:t>
      </w:r>
      <w:r w:rsidR="00D11721">
        <w:rPr>
          <w:rFonts w:eastAsiaTheme="minorHAnsi"/>
          <w:color w:val="000000"/>
          <w:sz w:val="23"/>
          <w:szCs w:val="23"/>
          <w:lang w:eastAsia="en-US"/>
        </w:rPr>
        <w:t> </w:t>
      </w:r>
      <w:r w:rsidRPr="00527D1F">
        <w:rPr>
          <w:rFonts w:eastAsiaTheme="minorHAnsi"/>
          <w:color w:val="000000"/>
          <w:sz w:val="23"/>
          <w:szCs w:val="23"/>
          <w:lang w:eastAsia="en-US"/>
        </w:rPr>
        <w:t xml:space="preserve"> zastosowaniu środka, o którym mowa w art. 1 pkt 3 w zw. art. 3 ustawy; </w:t>
      </w:r>
    </w:p>
    <w:p w14:paraId="73E425A2" w14:textId="232BA3F4" w:rsidR="000D5BA1" w:rsidRPr="00527D1F" w:rsidRDefault="000D5BA1" w:rsidP="00BD710D">
      <w:pPr>
        <w:numPr>
          <w:ilvl w:val="2"/>
          <w:numId w:val="2"/>
        </w:numPr>
        <w:autoSpaceDE w:val="0"/>
        <w:autoSpaceDN w:val="0"/>
        <w:adjustRightInd w:val="0"/>
        <w:ind w:left="1077" w:hanging="357"/>
        <w:jc w:val="both"/>
        <w:rPr>
          <w:rFonts w:eastAsiaTheme="minorHAnsi"/>
          <w:color w:val="000000"/>
          <w:sz w:val="23"/>
          <w:szCs w:val="23"/>
          <w:lang w:eastAsia="en-US"/>
        </w:rPr>
      </w:pPr>
      <w:r w:rsidRPr="00527D1F">
        <w:rPr>
          <w:rFonts w:eastAsiaTheme="minorHAnsi"/>
          <w:color w:val="000000"/>
          <w:sz w:val="23"/>
          <w:szCs w:val="23"/>
          <w:lang w:eastAsia="en-US"/>
        </w:rPr>
        <w:t>Wykonawcy, których jednostką dominującą w rozumieniu art. 3 ust. 1 pkt 37 ustawy z dnia 29 września 1994 r. o rachunkowości jest podmiot wymieniony w wykazach określonych w rozporządzeniu 765/2006 i</w:t>
      </w:r>
      <w:r w:rsidR="00D11721">
        <w:rPr>
          <w:rFonts w:eastAsiaTheme="minorHAnsi"/>
          <w:color w:val="000000"/>
          <w:sz w:val="23"/>
          <w:szCs w:val="23"/>
          <w:lang w:eastAsia="en-US"/>
        </w:rPr>
        <w:t> </w:t>
      </w:r>
      <w:r w:rsidRPr="00527D1F">
        <w:rPr>
          <w:rFonts w:eastAsiaTheme="minorHAnsi"/>
          <w:color w:val="000000"/>
          <w:sz w:val="23"/>
          <w:szCs w:val="23"/>
          <w:lang w:eastAsia="en-US"/>
        </w:rPr>
        <w:t xml:space="preserve"> rozporządzeniu 269/2014 albo wpisany na listę lub będący taką jednostką dominującą od dnia 24 lutego 2022 r., o ile został wpisany na listę na podstawie decyzji w sprawie wpisu na listę rozstrzygającej o</w:t>
      </w:r>
      <w:r w:rsidR="00D11721">
        <w:rPr>
          <w:rFonts w:eastAsiaTheme="minorHAnsi"/>
          <w:color w:val="000000"/>
          <w:sz w:val="23"/>
          <w:szCs w:val="23"/>
          <w:lang w:eastAsia="en-US"/>
        </w:rPr>
        <w:t> </w:t>
      </w:r>
      <w:r w:rsidRPr="00527D1F">
        <w:rPr>
          <w:rFonts w:eastAsiaTheme="minorHAnsi"/>
          <w:color w:val="000000"/>
          <w:sz w:val="23"/>
          <w:szCs w:val="23"/>
          <w:lang w:eastAsia="en-US"/>
        </w:rPr>
        <w:t xml:space="preserve"> zastosowaniu środka, o którym mowa w art. 1 pkt 3 w </w:t>
      </w:r>
      <w:r w:rsidR="00D11721">
        <w:rPr>
          <w:rFonts w:eastAsiaTheme="minorHAnsi"/>
          <w:color w:val="000000"/>
          <w:sz w:val="23"/>
          <w:szCs w:val="23"/>
          <w:lang w:eastAsia="en-US"/>
        </w:rPr>
        <w:t> </w:t>
      </w:r>
      <w:r w:rsidRPr="00527D1F">
        <w:rPr>
          <w:rFonts w:eastAsiaTheme="minorHAnsi"/>
          <w:color w:val="000000"/>
          <w:sz w:val="23"/>
          <w:szCs w:val="23"/>
          <w:lang w:eastAsia="en-US"/>
        </w:rPr>
        <w:t xml:space="preserve">zw. art. 3 ustawy, </w:t>
      </w:r>
    </w:p>
    <w:p w14:paraId="299CD2B7" w14:textId="77777777" w:rsidR="00544141" w:rsidRPr="00527D1F" w:rsidRDefault="000D5BA1" w:rsidP="00BD710D">
      <w:pPr>
        <w:numPr>
          <w:ilvl w:val="2"/>
          <w:numId w:val="2"/>
        </w:numPr>
        <w:autoSpaceDE w:val="0"/>
        <w:autoSpaceDN w:val="0"/>
        <w:adjustRightInd w:val="0"/>
        <w:ind w:left="1077" w:hanging="357"/>
        <w:jc w:val="both"/>
        <w:rPr>
          <w:rFonts w:eastAsiaTheme="minorHAnsi"/>
          <w:color w:val="000000"/>
          <w:sz w:val="23"/>
          <w:szCs w:val="23"/>
          <w:lang w:eastAsia="en-US"/>
        </w:rPr>
      </w:pPr>
      <w:r w:rsidRPr="00527D1F">
        <w:rPr>
          <w:rFonts w:eastAsiaTheme="minorHAnsi"/>
          <w:color w:val="000000"/>
          <w:sz w:val="23"/>
          <w:szCs w:val="23"/>
          <w:lang w:eastAsia="en-US"/>
        </w:rPr>
        <w:t>Wykonawcy, którzy realizują zamówienie na rzecz lub z udziałem:</w:t>
      </w:r>
    </w:p>
    <w:p w14:paraId="747BDB54" w14:textId="7C99BB36" w:rsidR="00544141" w:rsidRPr="00527D1F" w:rsidRDefault="00544141" w:rsidP="00EF4658">
      <w:pPr>
        <w:pStyle w:val="Akapitzlist"/>
        <w:numPr>
          <w:ilvl w:val="0"/>
          <w:numId w:val="65"/>
        </w:numPr>
        <w:autoSpaceDE w:val="0"/>
        <w:autoSpaceDN w:val="0"/>
        <w:adjustRightInd w:val="0"/>
        <w:ind w:left="1418" w:hanging="284"/>
        <w:jc w:val="both"/>
        <w:rPr>
          <w:rFonts w:eastAsiaTheme="minorHAnsi"/>
          <w:color w:val="000000"/>
          <w:sz w:val="23"/>
          <w:szCs w:val="23"/>
          <w:lang w:eastAsia="en-US"/>
        </w:rPr>
      </w:pPr>
      <w:r w:rsidRPr="00527D1F">
        <w:rPr>
          <w:rFonts w:eastAsiaTheme="minorHAnsi"/>
          <w:color w:val="000000"/>
          <w:sz w:val="23"/>
          <w:szCs w:val="23"/>
          <w:lang w:eastAsia="en-US"/>
        </w:rPr>
        <w:t>obywateli rosyjskich lub osób fizycznych lub prawnych, podmiotów lub organów z</w:t>
      </w:r>
      <w:r w:rsidR="00D11721">
        <w:rPr>
          <w:rFonts w:eastAsiaTheme="minorHAnsi"/>
          <w:color w:val="000000"/>
          <w:sz w:val="23"/>
          <w:szCs w:val="23"/>
          <w:lang w:eastAsia="en-US"/>
        </w:rPr>
        <w:t> </w:t>
      </w:r>
      <w:r w:rsidRPr="00527D1F">
        <w:rPr>
          <w:rFonts w:eastAsiaTheme="minorHAnsi"/>
          <w:color w:val="000000"/>
          <w:sz w:val="23"/>
          <w:szCs w:val="23"/>
          <w:lang w:eastAsia="en-US"/>
        </w:rPr>
        <w:t xml:space="preserve"> siedzibą w Rosji; </w:t>
      </w:r>
    </w:p>
    <w:p w14:paraId="6A3D678C" w14:textId="77777777" w:rsidR="00544141" w:rsidRPr="00527D1F" w:rsidRDefault="00544141" w:rsidP="00EF4658">
      <w:pPr>
        <w:pStyle w:val="Akapitzlist"/>
        <w:numPr>
          <w:ilvl w:val="0"/>
          <w:numId w:val="65"/>
        </w:numPr>
        <w:autoSpaceDE w:val="0"/>
        <w:autoSpaceDN w:val="0"/>
        <w:adjustRightInd w:val="0"/>
        <w:ind w:left="1418" w:hanging="284"/>
        <w:jc w:val="both"/>
        <w:rPr>
          <w:rFonts w:eastAsiaTheme="minorHAnsi"/>
          <w:color w:val="000000"/>
          <w:sz w:val="23"/>
          <w:szCs w:val="23"/>
          <w:lang w:eastAsia="en-US"/>
        </w:rPr>
      </w:pPr>
      <w:r w:rsidRPr="00527D1F">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527D1F">
        <w:rPr>
          <w:rFonts w:eastAsiaTheme="minorHAnsi"/>
          <w:color w:val="000000"/>
          <w:sz w:val="23"/>
          <w:szCs w:val="23"/>
          <w:lang w:eastAsia="en-US"/>
        </w:rPr>
        <w:t>tirecie</w:t>
      </w:r>
      <w:proofErr w:type="spellEnd"/>
      <w:r w:rsidRPr="00527D1F">
        <w:rPr>
          <w:rFonts w:eastAsiaTheme="minorHAnsi"/>
          <w:color w:val="000000"/>
          <w:sz w:val="23"/>
          <w:szCs w:val="23"/>
          <w:lang w:eastAsia="en-US"/>
        </w:rPr>
        <w:t xml:space="preserve"> 1); lub </w:t>
      </w:r>
    </w:p>
    <w:p w14:paraId="71F84EA7" w14:textId="171A6265" w:rsidR="00544141" w:rsidRPr="00527D1F" w:rsidRDefault="00544141" w:rsidP="00EF4658">
      <w:pPr>
        <w:pStyle w:val="Akapitzlist"/>
        <w:numPr>
          <w:ilvl w:val="0"/>
          <w:numId w:val="65"/>
        </w:numPr>
        <w:autoSpaceDE w:val="0"/>
        <w:autoSpaceDN w:val="0"/>
        <w:adjustRightInd w:val="0"/>
        <w:ind w:left="1418" w:hanging="284"/>
        <w:jc w:val="both"/>
        <w:rPr>
          <w:rFonts w:eastAsiaTheme="minorHAnsi"/>
          <w:color w:val="000000"/>
          <w:sz w:val="23"/>
          <w:szCs w:val="23"/>
          <w:lang w:eastAsia="en-US"/>
        </w:rPr>
      </w:pPr>
      <w:r w:rsidRPr="00527D1F">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527D1F" w:rsidRDefault="00544141" w:rsidP="00EF4658">
      <w:pPr>
        <w:numPr>
          <w:ilvl w:val="2"/>
          <w:numId w:val="64"/>
        </w:numPr>
        <w:autoSpaceDE w:val="0"/>
        <w:autoSpaceDN w:val="0"/>
        <w:adjustRightInd w:val="0"/>
        <w:ind w:left="1418"/>
        <w:jc w:val="both"/>
        <w:rPr>
          <w:rFonts w:eastAsiaTheme="minorHAnsi"/>
          <w:color w:val="000000"/>
          <w:sz w:val="23"/>
          <w:szCs w:val="23"/>
          <w:lang w:eastAsia="en-US"/>
        </w:rPr>
      </w:pPr>
      <w:r w:rsidRPr="00527D1F">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527D1F" w:rsidRDefault="00544141" w:rsidP="00BD710D">
      <w:pPr>
        <w:pStyle w:val="Akapitzlist"/>
        <w:numPr>
          <w:ilvl w:val="1"/>
          <w:numId w:val="2"/>
        </w:numPr>
        <w:ind w:left="709" w:hanging="425"/>
        <w:contextualSpacing w:val="0"/>
        <w:jc w:val="both"/>
      </w:pPr>
      <w:r w:rsidRPr="00527D1F">
        <w:rPr>
          <w:rFonts w:eastAsiaTheme="minorHAnsi"/>
          <w:color w:val="000000"/>
          <w:sz w:val="23"/>
          <w:szCs w:val="23"/>
          <w:lang w:eastAsia="en-US"/>
        </w:rPr>
        <w:t xml:space="preserve">wobec którego są podejmowane inne prawem przewidziane środki o charakterze sankcyjnym. </w:t>
      </w:r>
    </w:p>
    <w:p w14:paraId="08E0928C" w14:textId="30AFFD4E" w:rsidR="00544141" w:rsidRPr="00527D1F" w:rsidRDefault="00544141" w:rsidP="00BD710D">
      <w:pPr>
        <w:pStyle w:val="Akapitzlist"/>
        <w:numPr>
          <w:ilvl w:val="1"/>
          <w:numId w:val="2"/>
        </w:numPr>
        <w:ind w:left="709" w:hanging="425"/>
        <w:contextualSpacing w:val="0"/>
        <w:jc w:val="both"/>
      </w:pPr>
      <w:r w:rsidRPr="00527D1F">
        <w:rPr>
          <w:rFonts w:eastAsiaTheme="minorHAnsi"/>
          <w:color w:val="000000"/>
          <w:sz w:val="23"/>
          <w:szCs w:val="23"/>
          <w:lang w:eastAsia="en-US"/>
        </w:rPr>
        <w:t>który w okresie 3 miesięcy (licząc od daty rozstrzygnięcia postępowania), w</w:t>
      </w:r>
      <w:r w:rsidR="00D11721">
        <w:rPr>
          <w:rFonts w:eastAsiaTheme="minorHAnsi"/>
          <w:color w:val="000000"/>
          <w:sz w:val="23"/>
          <w:szCs w:val="23"/>
          <w:lang w:eastAsia="en-US"/>
        </w:rPr>
        <w:t> </w:t>
      </w:r>
      <w:r w:rsidRPr="00527D1F">
        <w:rPr>
          <w:rFonts w:eastAsiaTheme="minorHAnsi"/>
          <w:color w:val="000000"/>
          <w:sz w:val="23"/>
          <w:szCs w:val="23"/>
          <w:lang w:eastAsia="en-US"/>
        </w:rPr>
        <w:t xml:space="preserve"> postępowaniach, złożył najkorzystniejszą ofertę i: </w:t>
      </w:r>
    </w:p>
    <w:p w14:paraId="6833B5D3" w14:textId="77777777" w:rsidR="00544141" w:rsidRPr="00527D1F" w:rsidRDefault="00544141" w:rsidP="00BD710D">
      <w:pPr>
        <w:pStyle w:val="Akapitzlist"/>
        <w:numPr>
          <w:ilvl w:val="2"/>
          <w:numId w:val="2"/>
        </w:numPr>
        <w:contextualSpacing w:val="0"/>
        <w:jc w:val="both"/>
      </w:pPr>
      <w:r w:rsidRPr="00527D1F">
        <w:rPr>
          <w:rFonts w:eastAsiaTheme="minorHAnsi"/>
          <w:color w:val="000000"/>
          <w:sz w:val="23"/>
          <w:szCs w:val="23"/>
          <w:lang w:eastAsia="en-US"/>
        </w:rPr>
        <w:t xml:space="preserve">odmówił zawarcia umowy, lub </w:t>
      </w:r>
    </w:p>
    <w:p w14:paraId="377F70E1" w14:textId="77777777" w:rsidR="00544141" w:rsidRPr="00527D1F" w:rsidRDefault="00544141" w:rsidP="00BD710D">
      <w:pPr>
        <w:pStyle w:val="Akapitzlist"/>
        <w:numPr>
          <w:ilvl w:val="2"/>
          <w:numId w:val="2"/>
        </w:numPr>
        <w:contextualSpacing w:val="0"/>
        <w:jc w:val="both"/>
      </w:pPr>
      <w:r w:rsidRPr="00527D1F">
        <w:rPr>
          <w:rFonts w:eastAsiaTheme="minorHAnsi"/>
          <w:color w:val="000000"/>
          <w:sz w:val="23"/>
          <w:szCs w:val="23"/>
          <w:lang w:eastAsia="en-US"/>
        </w:rPr>
        <w:t xml:space="preserve">wycofał ofertę, lub </w:t>
      </w:r>
    </w:p>
    <w:p w14:paraId="39974A80" w14:textId="4A4FFA82" w:rsidR="00544141" w:rsidRPr="00527D1F" w:rsidRDefault="00544141" w:rsidP="00BD710D">
      <w:pPr>
        <w:pStyle w:val="Akapitzlist"/>
        <w:numPr>
          <w:ilvl w:val="2"/>
          <w:numId w:val="2"/>
        </w:numPr>
        <w:contextualSpacing w:val="0"/>
        <w:jc w:val="both"/>
      </w:pPr>
      <w:r w:rsidRPr="00527D1F">
        <w:rPr>
          <w:rFonts w:eastAsiaTheme="minorHAnsi"/>
          <w:color w:val="000000"/>
          <w:sz w:val="23"/>
          <w:szCs w:val="23"/>
          <w:lang w:eastAsia="en-US"/>
        </w:rPr>
        <w:t>nie uzupełnił oświadczeń i dokumentów na wezwanie, o którym mowa w § 39 ust. 6</w:t>
      </w:r>
      <w:r w:rsidR="004B369D">
        <w:rPr>
          <w:rFonts w:eastAsiaTheme="minorHAnsi"/>
          <w:color w:val="000000"/>
          <w:sz w:val="23"/>
          <w:szCs w:val="23"/>
          <w:lang w:eastAsia="en-US"/>
        </w:rPr>
        <w:t> </w:t>
      </w:r>
      <w:r w:rsidRPr="00527D1F">
        <w:rPr>
          <w:rFonts w:eastAsiaTheme="minorHAnsi"/>
          <w:color w:val="000000"/>
          <w:sz w:val="23"/>
          <w:szCs w:val="23"/>
          <w:lang w:eastAsia="en-US"/>
        </w:rPr>
        <w:t xml:space="preserve"> Regulaminu. </w:t>
      </w:r>
    </w:p>
    <w:p w14:paraId="76D07A46" w14:textId="04B70ABF" w:rsidR="00544141" w:rsidRPr="00527D1F" w:rsidRDefault="00544141" w:rsidP="00BD710D">
      <w:pPr>
        <w:pStyle w:val="Akapitzlist"/>
        <w:numPr>
          <w:ilvl w:val="1"/>
          <w:numId w:val="2"/>
        </w:numPr>
        <w:ind w:left="709" w:hanging="425"/>
        <w:contextualSpacing w:val="0"/>
        <w:jc w:val="both"/>
      </w:pPr>
      <w:r w:rsidRPr="00527D1F">
        <w:rPr>
          <w:rFonts w:eastAsiaTheme="minorHAnsi"/>
          <w:color w:val="000000"/>
          <w:sz w:val="23"/>
          <w:szCs w:val="23"/>
          <w:lang w:eastAsia="en-US"/>
        </w:rPr>
        <w:t xml:space="preserve">który, w przypadku zamówień, o których mowa w § 30 ust. </w:t>
      </w:r>
      <w:r w:rsidR="00FF12A5" w:rsidRPr="00527D1F">
        <w:rPr>
          <w:rFonts w:eastAsiaTheme="minorHAnsi"/>
          <w:color w:val="000000"/>
          <w:sz w:val="23"/>
          <w:szCs w:val="23"/>
          <w:lang w:eastAsia="en-US"/>
        </w:rPr>
        <w:t>5</w:t>
      </w:r>
      <w:r w:rsidRPr="00527D1F">
        <w:rPr>
          <w:rFonts w:eastAsiaTheme="minorHAnsi"/>
          <w:color w:val="000000"/>
          <w:sz w:val="23"/>
          <w:szCs w:val="23"/>
          <w:lang w:eastAsia="en-US"/>
        </w:rPr>
        <w:t xml:space="preserve"> Regulaminu oraz innych uzasadnionych interesem Spółki przypadkach: </w:t>
      </w:r>
    </w:p>
    <w:p w14:paraId="135D05C2" w14:textId="294A7683" w:rsidR="00544141" w:rsidRPr="00527D1F" w:rsidRDefault="00544141" w:rsidP="00EF4658">
      <w:pPr>
        <w:pStyle w:val="Akapitzlist"/>
        <w:numPr>
          <w:ilvl w:val="2"/>
          <w:numId w:val="66"/>
        </w:numPr>
        <w:ind w:left="993" w:hanging="284"/>
        <w:jc w:val="both"/>
      </w:pPr>
      <w:r w:rsidRPr="00527D1F">
        <w:t xml:space="preserve">z przyczyn leżących po jego stronie nie wykonał lub nienależycie wykonał umowę zawartą z Zamawiającym, co doprowadziło do: </w:t>
      </w:r>
    </w:p>
    <w:p w14:paraId="0ECA787C" w14:textId="77777777" w:rsidR="00544141" w:rsidRPr="00527D1F" w:rsidRDefault="00544141" w:rsidP="00EF4658">
      <w:pPr>
        <w:pStyle w:val="Akapitzlist"/>
        <w:numPr>
          <w:ilvl w:val="0"/>
          <w:numId w:val="67"/>
        </w:numPr>
        <w:ind w:left="1276" w:hanging="283"/>
        <w:jc w:val="both"/>
      </w:pPr>
      <w:r w:rsidRPr="00527D1F">
        <w:t xml:space="preserve">wypowiedzenia lub odstąpienia od umowy, lub </w:t>
      </w:r>
    </w:p>
    <w:p w14:paraId="5AC0FBB7" w14:textId="77777777" w:rsidR="00544141" w:rsidRPr="00527D1F" w:rsidRDefault="00544141" w:rsidP="00EF4658">
      <w:pPr>
        <w:pStyle w:val="Akapitzlist"/>
        <w:numPr>
          <w:ilvl w:val="0"/>
          <w:numId w:val="67"/>
        </w:numPr>
        <w:ind w:left="1276" w:hanging="283"/>
        <w:jc w:val="both"/>
      </w:pPr>
      <w:r w:rsidRPr="00527D1F">
        <w:t xml:space="preserve">dokonania zakupu zastępczego przez Zamawiającego, lub </w:t>
      </w:r>
    </w:p>
    <w:p w14:paraId="77C7CC94" w14:textId="794A3167" w:rsidR="00544141" w:rsidRPr="00527D1F" w:rsidRDefault="00544141" w:rsidP="00EF4658">
      <w:pPr>
        <w:pStyle w:val="Akapitzlist"/>
        <w:numPr>
          <w:ilvl w:val="0"/>
          <w:numId w:val="67"/>
        </w:numPr>
        <w:ind w:left="1276" w:hanging="283"/>
        <w:jc w:val="both"/>
      </w:pPr>
      <w:r w:rsidRPr="00527D1F">
        <w:t>zagrożenia poniesienia lub poniesienia odpowiedzialności karnej lub</w:t>
      </w:r>
      <w:r w:rsidR="004B369D">
        <w:t> </w:t>
      </w:r>
      <w:r w:rsidRPr="00527D1F">
        <w:t xml:space="preserve"> administracyjnej przez Zamawiającego ze względu na brak dostosowania </w:t>
      </w:r>
      <w:r w:rsidRPr="00527D1F">
        <w:lastRenderedPageBreak/>
        <w:t xml:space="preserve">infrastruktury Zamawiającego do wymagań prawa powszechnie obowiązującego, w szczególności prawa ochrony środowiska, bezpieczeństwa i higieny pracy, </w:t>
      </w:r>
    </w:p>
    <w:p w14:paraId="6310FE30" w14:textId="2F224F71" w:rsidR="00544141" w:rsidRPr="00527D1F" w:rsidRDefault="00544141" w:rsidP="00EF4658">
      <w:pPr>
        <w:pStyle w:val="Akapitzlist"/>
        <w:numPr>
          <w:ilvl w:val="2"/>
          <w:numId w:val="66"/>
        </w:numPr>
        <w:ind w:left="993" w:hanging="284"/>
        <w:jc w:val="both"/>
      </w:pPr>
      <w:r w:rsidRPr="00527D1F">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527D1F" w:rsidRDefault="00544141" w:rsidP="00BD710D">
      <w:pPr>
        <w:pStyle w:val="Akapitzlist"/>
        <w:numPr>
          <w:ilvl w:val="1"/>
          <w:numId w:val="2"/>
        </w:numPr>
        <w:ind w:left="709" w:hanging="425"/>
        <w:contextualSpacing w:val="0"/>
        <w:jc w:val="both"/>
      </w:pPr>
      <w:r w:rsidRPr="00527D1F">
        <w:rPr>
          <w:rFonts w:eastAsiaTheme="minorHAnsi"/>
          <w:color w:val="000000"/>
          <w:sz w:val="23"/>
          <w:szCs w:val="23"/>
          <w:lang w:eastAsia="en-US"/>
        </w:rPr>
        <w:t xml:space="preserve">w przypadkach, o których mowa w ust. 2 pkt </w:t>
      </w:r>
      <w:r w:rsidR="00FF12A5" w:rsidRPr="00527D1F">
        <w:rPr>
          <w:rFonts w:eastAsiaTheme="minorHAnsi"/>
          <w:color w:val="000000"/>
          <w:sz w:val="23"/>
          <w:szCs w:val="23"/>
          <w:lang w:eastAsia="en-US"/>
        </w:rPr>
        <w:t>10</w:t>
      </w:r>
      <w:r w:rsidRPr="00527D1F">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BD710D">
      <w:pPr>
        <w:pStyle w:val="Akapitzlist"/>
        <w:numPr>
          <w:ilvl w:val="0"/>
          <w:numId w:val="2"/>
        </w:numPr>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BD710D">
      <w:pPr>
        <w:pStyle w:val="Akapitzlist"/>
        <w:numPr>
          <w:ilvl w:val="1"/>
          <w:numId w:val="2"/>
        </w:numPr>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D65591">
      <w:pPr>
        <w:pStyle w:val="Akapitzlist"/>
        <w:numPr>
          <w:ilvl w:val="1"/>
          <w:numId w:val="2"/>
        </w:numPr>
        <w:contextualSpacing w:val="0"/>
        <w:jc w:val="both"/>
      </w:pPr>
      <w:r w:rsidRPr="00057162">
        <w:t xml:space="preserve">zdolności technicznej lub zawodowej; </w:t>
      </w:r>
      <w:r w:rsidR="008616AB">
        <w:t>Wykonawca</w:t>
      </w:r>
      <w:r w:rsidRPr="00057162">
        <w:t xml:space="preserve"> wykaże, że:</w:t>
      </w:r>
    </w:p>
    <w:p w14:paraId="6C9E5016" w14:textId="3D184191" w:rsidR="00C536FB" w:rsidRPr="00057162" w:rsidRDefault="00182B15" w:rsidP="00D65591">
      <w:pPr>
        <w:pStyle w:val="Akapitzlist"/>
        <w:numPr>
          <w:ilvl w:val="2"/>
          <w:numId w:val="2"/>
        </w:numPr>
        <w:contextualSpacing w:val="0"/>
        <w:jc w:val="both"/>
      </w:pPr>
      <w:r w:rsidRPr="00057162">
        <w:t xml:space="preserve">w okresie </w:t>
      </w:r>
      <w:r w:rsidRPr="006A224E">
        <w:t xml:space="preserve">ostatnich </w:t>
      </w:r>
      <w:r w:rsidR="001007BE" w:rsidRPr="006A224E">
        <w:rPr>
          <w:bCs/>
          <w:iCs/>
        </w:rPr>
        <w:t xml:space="preserve">3 lat </w:t>
      </w:r>
      <w:r w:rsidRPr="006A224E">
        <w:t xml:space="preserve">przed </w:t>
      </w:r>
      <w:r w:rsidRPr="0025177A">
        <w:t xml:space="preserve">terminem składania ofert </w:t>
      </w:r>
      <w:r w:rsidRPr="00057162">
        <w:t xml:space="preserve">(a jeśli okres prowadzenia działalności jest krótszy </w:t>
      </w:r>
      <w:r w:rsidRPr="007E1DB8">
        <w:t>to w tym okresie) wykonał</w:t>
      </w:r>
      <w:r w:rsidR="00C536FB" w:rsidRPr="007E1DB8">
        <w:t xml:space="preserve"> co najmniej </w:t>
      </w:r>
      <w:r w:rsidR="007E1DB8">
        <w:t>d</w:t>
      </w:r>
      <w:r w:rsidR="007E1DB8" w:rsidRPr="007E1DB8">
        <w:t xml:space="preserve">wie dostawy agregatów prądotwórczych lub innych urządzeń elektroenergetycznych (elektrycznych) na </w:t>
      </w:r>
      <w:r w:rsidR="00C536FB" w:rsidRPr="00057162">
        <w:t xml:space="preserve">wartość </w:t>
      </w:r>
      <w:r w:rsidR="00C536FB" w:rsidRPr="000C5BB6">
        <w:t xml:space="preserve">łączną </w:t>
      </w:r>
      <w:r w:rsidR="00966996" w:rsidRPr="000C5BB6">
        <w:t xml:space="preserve">brutto </w:t>
      </w:r>
      <w:r w:rsidR="00C536FB" w:rsidRPr="000C5BB6">
        <w:t xml:space="preserve">nie </w:t>
      </w:r>
      <w:r w:rsidR="00C536FB" w:rsidRPr="00057162">
        <w:t>niższą niż</w:t>
      </w:r>
      <w:r w:rsidR="00711905">
        <w:t xml:space="preserve">  </w:t>
      </w:r>
      <w:r w:rsidR="004D13B8" w:rsidRPr="004B369D">
        <w:rPr>
          <w:b/>
          <w:bCs/>
        </w:rPr>
        <w:t>7</w:t>
      </w:r>
      <w:r w:rsidR="00711905" w:rsidRPr="004B369D">
        <w:rPr>
          <w:b/>
          <w:bCs/>
        </w:rPr>
        <w:t xml:space="preserve">0 000,00 </w:t>
      </w:r>
      <w:r w:rsidR="00C536FB" w:rsidRPr="004B369D">
        <w:rPr>
          <w:b/>
          <w:bCs/>
        </w:rPr>
        <w:t>PLN</w:t>
      </w:r>
    </w:p>
    <w:p w14:paraId="349C11F1" w14:textId="21791CBE" w:rsidR="00F13DFD" w:rsidRPr="00057162" w:rsidRDefault="00D42FFB" w:rsidP="00D65591">
      <w:pPr>
        <w:pStyle w:val="Nagwek1"/>
        <w:shd w:val="clear" w:color="auto" w:fill="E7E6E6" w:themeFill="background2"/>
        <w:spacing w:before="0"/>
        <w:jc w:val="both"/>
        <w:rPr>
          <w:rFonts w:ascii="Times New Roman" w:hAnsi="Times New Roman" w:cs="Times New Roman"/>
          <w:color w:val="auto"/>
          <w:sz w:val="24"/>
          <w:szCs w:val="24"/>
        </w:rPr>
      </w:pPr>
      <w:bookmarkStart w:id="17" w:name="_Toc106095842"/>
      <w:bookmarkStart w:id="18" w:name="_Toc106096386"/>
      <w:bookmarkStart w:id="19" w:name="_Toc23259402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D65591">
      <w:pPr>
        <w:pStyle w:val="Akapitzlist"/>
        <w:numPr>
          <w:ilvl w:val="0"/>
          <w:numId w:val="3"/>
        </w:numPr>
        <w:contextualSpacing w:val="0"/>
        <w:jc w:val="both"/>
      </w:pPr>
      <w:r>
        <w:t>Wykonawcy</w:t>
      </w:r>
      <w:r w:rsidR="00F13DFD" w:rsidRPr="00057162">
        <w:t xml:space="preserve"> mogą wspólnie ubiegać się o udzielenie zamówienia.</w:t>
      </w:r>
    </w:p>
    <w:p w14:paraId="7538D26C" w14:textId="0B7C0BC4" w:rsidR="00F13DFD" w:rsidRPr="00057162" w:rsidRDefault="00DB4D9E" w:rsidP="00D65591">
      <w:pPr>
        <w:pStyle w:val="Akapitzlist"/>
        <w:numPr>
          <w:ilvl w:val="0"/>
          <w:numId w:val="3"/>
        </w:numPr>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D65591">
      <w:pPr>
        <w:pStyle w:val="Akapitzlist"/>
        <w:numPr>
          <w:ilvl w:val="0"/>
          <w:numId w:val="3"/>
        </w:numPr>
        <w:contextualSpacing w:val="0"/>
        <w:jc w:val="both"/>
      </w:pPr>
      <w:r w:rsidRPr="00057162">
        <w:t xml:space="preserve">Wszelka korespondencja prowadzona będzie wyłącznie z </w:t>
      </w:r>
      <w:r w:rsidR="00FD0133">
        <w:t>P</w:t>
      </w:r>
      <w:r w:rsidRPr="00057162">
        <w:t>ełnomocnikiem.</w:t>
      </w:r>
    </w:p>
    <w:p w14:paraId="2B1591B2" w14:textId="48163B53" w:rsidR="00182B15" w:rsidRPr="00057162" w:rsidRDefault="00182B15" w:rsidP="00D65591">
      <w:pPr>
        <w:pStyle w:val="Akapitzlist"/>
        <w:numPr>
          <w:ilvl w:val="0"/>
          <w:numId w:val="3"/>
        </w:numPr>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D11721">
        <w:t> </w:t>
      </w:r>
      <w:r w:rsidRPr="000C5BB6">
        <w:t xml:space="preserve">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D65591">
      <w:pPr>
        <w:pStyle w:val="Akapitzlist"/>
        <w:numPr>
          <w:ilvl w:val="0"/>
          <w:numId w:val="3"/>
        </w:numPr>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D65591">
      <w:pPr>
        <w:pStyle w:val="Akapitzlist"/>
        <w:numPr>
          <w:ilvl w:val="0"/>
          <w:numId w:val="3"/>
        </w:numPr>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D65591">
      <w:pPr>
        <w:pStyle w:val="Akapitzlist"/>
        <w:numPr>
          <w:ilvl w:val="0"/>
          <w:numId w:val="3"/>
        </w:numPr>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Default="00DB4D9E" w:rsidP="00D65591">
      <w:pPr>
        <w:pStyle w:val="Akapitzlist"/>
        <w:numPr>
          <w:ilvl w:val="0"/>
          <w:numId w:val="3"/>
        </w:numPr>
        <w:contextualSpacing w:val="0"/>
        <w:jc w:val="both"/>
      </w:pPr>
      <w:r>
        <w:t>Wykonawcy</w:t>
      </w:r>
      <w:r w:rsidR="00F13DFD" w:rsidRPr="00057162">
        <w:t xml:space="preserve">, którzy złożyli ofertę wspólną odpowiadają solidarnie za realizację zamówienia. </w:t>
      </w:r>
    </w:p>
    <w:p w14:paraId="53309F58" w14:textId="77777777" w:rsidR="0002398A" w:rsidRPr="00DD199C" w:rsidRDefault="0002398A" w:rsidP="0002398A">
      <w:pPr>
        <w:pStyle w:val="Akapitzlist"/>
        <w:ind w:left="360"/>
        <w:contextualSpacing w:val="0"/>
        <w:jc w:val="both"/>
      </w:pPr>
    </w:p>
    <w:p w14:paraId="01BD382E" w14:textId="5B5B28C7" w:rsidR="00F13DFD" w:rsidRPr="00057162" w:rsidRDefault="00182B15" w:rsidP="00D65591">
      <w:pPr>
        <w:pStyle w:val="Nagwek1"/>
        <w:shd w:val="clear" w:color="auto" w:fill="E7E6E6" w:themeFill="background2"/>
        <w:spacing w:before="0"/>
        <w:jc w:val="both"/>
        <w:rPr>
          <w:rFonts w:ascii="Times New Roman" w:hAnsi="Times New Roman" w:cs="Times New Roman"/>
          <w:color w:val="auto"/>
          <w:sz w:val="24"/>
          <w:szCs w:val="24"/>
        </w:rPr>
      </w:pPr>
      <w:bookmarkStart w:id="20" w:name="_Toc106095843"/>
      <w:bookmarkStart w:id="21" w:name="_Toc106096387"/>
      <w:bookmarkStart w:id="22" w:name="_Toc232594030"/>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D65591">
      <w:pPr>
        <w:pStyle w:val="Akapitzlist"/>
        <w:numPr>
          <w:ilvl w:val="0"/>
          <w:numId w:val="4"/>
        </w:numPr>
        <w:contextualSpacing w:val="0"/>
        <w:jc w:val="both"/>
      </w:pPr>
      <w:r>
        <w:t>Wykonawca</w:t>
      </w:r>
      <w:r w:rsidR="00F13DFD" w:rsidRPr="00057162">
        <w:t xml:space="preserve"> może w celu potwierdzenia spełniania warunków udziału w postępowaniu, </w:t>
      </w:r>
      <w:r w:rsidR="005006F3">
        <w:br/>
      </w:r>
      <w:r w:rsidR="00F13DFD" w:rsidRPr="00057162">
        <w:t xml:space="preserve">w stosownych sytuacjach oraz w odniesieniu do konkretnego zamówienia, lub jego części, </w:t>
      </w:r>
      <w:r w:rsidR="00F13DFD" w:rsidRPr="00057162">
        <w:lastRenderedPageBreak/>
        <w:t>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D65591">
      <w:pPr>
        <w:pStyle w:val="Akapitzlist"/>
        <w:numPr>
          <w:ilvl w:val="0"/>
          <w:numId w:val="4"/>
        </w:numPr>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D65591">
      <w:pPr>
        <w:pStyle w:val="Akapitzlist"/>
        <w:numPr>
          <w:ilvl w:val="1"/>
          <w:numId w:val="4"/>
        </w:numPr>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D65591">
      <w:pPr>
        <w:pStyle w:val="Akapitzlist"/>
        <w:numPr>
          <w:ilvl w:val="1"/>
          <w:numId w:val="4"/>
        </w:numPr>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D65591">
      <w:pPr>
        <w:pStyle w:val="Akapitzlist"/>
        <w:numPr>
          <w:ilvl w:val="0"/>
          <w:numId w:val="4"/>
        </w:numPr>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Default="004E3A28" w:rsidP="00D65591">
      <w:pPr>
        <w:pStyle w:val="Akapitzlist"/>
        <w:numPr>
          <w:ilvl w:val="0"/>
          <w:numId w:val="4"/>
        </w:numPr>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09556F13" w14:textId="77777777" w:rsidR="0002398A" w:rsidRPr="00057162" w:rsidRDefault="0002398A" w:rsidP="0002398A">
      <w:pPr>
        <w:pStyle w:val="Akapitzlist"/>
        <w:ind w:left="360"/>
        <w:contextualSpacing w:val="0"/>
        <w:jc w:val="both"/>
      </w:pPr>
    </w:p>
    <w:p w14:paraId="725BF166" w14:textId="57F558D1" w:rsidR="00F13DFD" w:rsidRPr="00057162" w:rsidRDefault="000C22F4" w:rsidP="00D6559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3" w:name="_Toc106095844"/>
      <w:bookmarkStart w:id="24" w:name="_Toc106096388"/>
      <w:bookmarkStart w:id="25" w:name="_Toc23259403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65591">
      <w:pPr>
        <w:pStyle w:val="Akapitzlist"/>
        <w:numPr>
          <w:ilvl w:val="0"/>
          <w:numId w:val="7"/>
        </w:numPr>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D65591">
      <w:pPr>
        <w:pStyle w:val="Akapitzlist"/>
        <w:numPr>
          <w:ilvl w:val="1"/>
          <w:numId w:val="7"/>
        </w:numPr>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D65591">
      <w:pPr>
        <w:pStyle w:val="Akapitzlist"/>
        <w:numPr>
          <w:ilvl w:val="1"/>
          <w:numId w:val="7"/>
        </w:numPr>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D65591">
      <w:pPr>
        <w:pStyle w:val="Akapitzlist"/>
        <w:numPr>
          <w:ilvl w:val="1"/>
          <w:numId w:val="7"/>
        </w:numPr>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65591">
      <w:pPr>
        <w:pStyle w:val="Akapitzlist"/>
        <w:numPr>
          <w:ilvl w:val="0"/>
          <w:numId w:val="7"/>
        </w:numPr>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70B69022" w:rsidR="00986F42" w:rsidRPr="00B6788B" w:rsidRDefault="00986F42" w:rsidP="00D65591">
      <w:pPr>
        <w:pStyle w:val="Akapitzlist"/>
        <w:numPr>
          <w:ilvl w:val="1"/>
          <w:numId w:val="7"/>
        </w:numPr>
        <w:contextualSpacing w:val="0"/>
        <w:jc w:val="both"/>
        <w:rPr>
          <w:bCs/>
          <w:iCs/>
          <w:strike/>
        </w:rPr>
      </w:pPr>
      <w:r w:rsidRPr="00AA4C98">
        <w:rPr>
          <w:bCs/>
          <w:iCs/>
        </w:rPr>
        <w:t>oświadczenia o niepodleganiu wykluczeniu i spełnieniu warunków udziału w</w:t>
      </w:r>
      <w:r w:rsidR="00D65591">
        <w:rPr>
          <w:bCs/>
          <w:iCs/>
        </w:rPr>
        <w:t> </w:t>
      </w:r>
      <w:r w:rsidRPr="00AA4C98">
        <w:rPr>
          <w:bCs/>
          <w:iCs/>
        </w:rPr>
        <w:t xml:space="preserve">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D65591">
      <w:pPr>
        <w:pStyle w:val="Akapitzlist"/>
        <w:numPr>
          <w:ilvl w:val="1"/>
          <w:numId w:val="7"/>
        </w:numPr>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7FB62334" w:rsidR="0014085E" w:rsidRPr="00057162" w:rsidRDefault="0014085E" w:rsidP="00D65591">
      <w:pPr>
        <w:pStyle w:val="Akapitzlist"/>
        <w:numPr>
          <w:ilvl w:val="1"/>
          <w:numId w:val="7"/>
        </w:numPr>
        <w:contextualSpacing w:val="0"/>
        <w:jc w:val="both"/>
        <w:rPr>
          <w:bCs/>
          <w:iCs/>
        </w:rPr>
      </w:pPr>
      <w:r w:rsidRPr="00B6788B">
        <w:rPr>
          <w:bCs/>
          <w:iCs/>
        </w:rPr>
        <w:t>zaświadczenia właściwego naczelnika urzędu skarbowego potwierdzającego, że</w:t>
      </w:r>
      <w:r w:rsidR="00D65591">
        <w:rPr>
          <w:bCs/>
          <w:iCs/>
        </w:rPr>
        <w:t> </w:t>
      </w:r>
      <w:r w:rsidRPr="00B6788B">
        <w:rPr>
          <w:bCs/>
          <w:iCs/>
        </w:rPr>
        <w:t xml:space="preserv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D65591">
        <w:rPr>
          <w:bCs/>
          <w:iCs/>
        </w:rPr>
        <w:t> </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1D55EC87" w:rsidR="0014085E" w:rsidRPr="00E96B76" w:rsidRDefault="0014085E" w:rsidP="00D65591">
      <w:pPr>
        <w:pStyle w:val="Akapitzlist"/>
        <w:numPr>
          <w:ilvl w:val="1"/>
          <w:numId w:val="7"/>
        </w:numPr>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057162">
        <w:rPr>
          <w:bCs/>
          <w:iCs/>
        </w:rPr>
        <w:lastRenderedPageBreak/>
        <w:t>że</w:t>
      </w:r>
      <w:r w:rsidR="00D65591">
        <w:rPr>
          <w:bCs/>
          <w:iCs/>
        </w:rPr>
        <w:t> </w:t>
      </w:r>
      <w:r w:rsidRPr="00057162">
        <w:rPr>
          <w:bCs/>
          <w:iCs/>
        </w:rPr>
        <w:t xml:space="preserv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17EEAF8E" w:rsidR="00004569" w:rsidRPr="00955D5C" w:rsidRDefault="002652AD" w:rsidP="00D65591">
      <w:pPr>
        <w:pStyle w:val="Akapitzlist"/>
        <w:numPr>
          <w:ilvl w:val="1"/>
          <w:numId w:val="7"/>
        </w:numPr>
        <w:contextualSpacing w:val="0"/>
        <w:jc w:val="both"/>
        <w:rPr>
          <w:bCs/>
          <w:iCs/>
          <w:strike/>
        </w:rPr>
      </w:pPr>
      <w:r w:rsidRPr="00E96B76">
        <w:rPr>
          <w:bCs/>
          <w:iCs/>
        </w:rPr>
        <w:t>odpisu lub informacji z Krajowego Rejestru Sądowego lub z Centralnej Ewidencji i</w:t>
      </w:r>
      <w:r w:rsidR="00D11721">
        <w:rPr>
          <w:bCs/>
          <w:iCs/>
        </w:rPr>
        <w:t> </w:t>
      </w:r>
      <w:r w:rsidRPr="00E96B76">
        <w:rPr>
          <w:bCs/>
          <w:iCs/>
        </w:rPr>
        <w:t xml:space="preserve">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D65591">
      <w:pPr>
        <w:pStyle w:val="Akapitzlist"/>
        <w:numPr>
          <w:ilvl w:val="1"/>
          <w:numId w:val="7"/>
        </w:numPr>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D65591">
      <w:pPr>
        <w:pStyle w:val="Akapitzlist"/>
        <w:ind w:left="504"/>
        <w:contextualSpacing w:val="0"/>
        <w:jc w:val="both"/>
        <w:rPr>
          <w:bCs/>
          <w:iCs/>
          <w:strike/>
          <w:sz w:val="2"/>
          <w:szCs w:val="2"/>
        </w:rPr>
      </w:pPr>
    </w:p>
    <w:p w14:paraId="5040832C" w14:textId="3AD18A3E" w:rsidR="00DD0BC1" w:rsidRPr="00DE4595" w:rsidRDefault="00DD0BC1" w:rsidP="00D65591">
      <w:pPr>
        <w:pStyle w:val="Akapitzlist"/>
        <w:numPr>
          <w:ilvl w:val="0"/>
          <w:numId w:val="7"/>
        </w:numPr>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Pr="00724AA2">
        <w:t>o</w:t>
      </w:r>
      <w:r w:rsidR="00D11721">
        <w:t> </w:t>
      </w:r>
      <w:r w:rsidRPr="00724AA2">
        <w:t xml:space="preserve">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65591">
      <w:pPr>
        <w:pStyle w:val="Akapitzlist"/>
        <w:ind w:left="363"/>
        <w:jc w:val="both"/>
        <w:rPr>
          <w:sz w:val="4"/>
          <w:szCs w:val="4"/>
        </w:rPr>
      </w:pPr>
    </w:p>
    <w:p w14:paraId="71BB1CCA" w14:textId="77777777" w:rsidR="00DE4595" w:rsidRPr="00DE4595" w:rsidRDefault="00DE4595" w:rsidP="00D65591">
      <w:pPr>
        <w:pStyle w:val="Akapitzlist"/>
        <w:ind w:left="363"/>
        <w:jc w:val="both"/>
        <w:rPr>
          <w:b/>
          <w:iCs/>
          <w:sz w:val="4"/>
          <w:szCs w:val="4"/>
        </w:rPr>
      </w:pPr>
    </w:p>
    <w:p w14:paraId="55F512F0" w14:textId="18F8E014" w:rsidR="00DD0BC1" w:rsidRPr="00724AA2" w:rsidRDefault="006B0420" w:rsidP="00D65591">
      <w:pPr>
        <w:pStyle w:val="Akapitzlist"/>
        <w:numPr>
          <w:ilvl w:val="0"/>
          <w:numId w:val="7"/>
        </w:numPr>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D65591">
      <w:pPr>
        <w:pStyle w:val="Akapitzlist"/>
        <w:numPr>
          <w:ilvl w:val="0"/>
          <w:numId w:val="7"/>
        </w:numPr>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652D7691" w:rsidR="00D64A93" w:rsidRPr="00057162" w:rsidRDefault="002442FA" w:rsidP="00D65591">
      <w:pPr>
        <w:pStyle w:val="Akapitzlist"/>
        <w:numPr>
          <w:ilvl w:val="1"/>
          <w:numId w:val="7"/>
        </w:numPr>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w:t>
      </w:r>
      <w:r w:rsidR="00D65591">
        <w:rPr>
          <w:bCs/>
          <w:iCs/>
        </w:rPr>
        <w:t> </w:t>
      </w:r>
      <w:r w:rsidR="00D64A93" w:rsidRPr="00057162">
        <w:rPr>
          <w:bCs/>
          <w:iCs/>
        </w:rPr>
        <w:t xml:space="preserve">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56E3B22C" w:rsidR="00D64A93" w:rsidRPr="00057162" w:rsidRDefault="00D64A93" w:rsidP="00D65591">
      <w:pPr>
        <w:pStyle w:val="Akapitzlist"/>
        <w:numPr>
          <w:ilvl w:val="2"/>
          <w:numId w:val="7"/>
        </w:numPr>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D65591">
      <w:pPr>
        <w:pStyle w:val="Akapitzlist"/>
        <w:numPr>
          <w:ilvl w:val="2"/>
          <w:numId w:val="7"/>
        </w:numPr>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4D1E5465" w:rsidR="00813229" w:rsidRDefault="00D64A93" w:rsidP="00D65591">
      <w:pPr>
        <w:pStyle w:val="Akapitzlist"/>
        <w:numPr>
          <w:ilvl w:val="1"/>
          <w:numId w:val="7"/>
        </w:numPr>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00D65591">
        <w:rPr>
          <w:bCs/>
          <w:iCs/>
        </w:rPr>
        <w:t> </w:t>
      </w:r>
      <w:r w:rsidRPr="00481489">
        <w:rPr>
          <w:bCs/>
          <w:iCs/>
        </w:rPr>
        <w:t>miesiące przed ich złożeniem.</w:t>
      </w:r>
    </w:p>
    <w:p w14:paraId="2F2B6840" w14:textId="1D020221" w:rsidR="001C6EEF" w:rsidRPr="00493B25" w:rsidRDefault="001C6EEF" w:rsidP="00D65591">
      <w:pPr>
        <w:pStyle w:val="Akapitzlist"/>
        <w:numPr>
          <w:ilvl w:val="1"/>
          <w:numId w:val="7"/>
        </w:numPr>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w:t>
      </w:r>
      <w:r w:rsidR="00D65591">
        <w:rPr>
          <w:bCs/>
          <w:iCs/>
        </w:rPr>
        <w:t> </w:t>
      </w:r>
      <w:r w:rsidRPr="00813229">
        <w:rPr>
          <w:bCs/>
          <w:iCs/>
        </w:rPr>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której dokument miał dotyczyć, nie ma przepisów o oświadczeniu pod przysięgą, złożone </w:t>
      </w:r>
      <w:r w:rsidRPr="00493B25">
        <w:lastRenderedPageBreak/>
        <w:t>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D65591">
      <w:pPr>
        <w:pStyle w:val="Akapitzlist"/>
        <w:numPr>
          <w:ilvl w:val="0"/>
          <w:numId w:val="7"/>
        </w:numPr>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240BE466" w14:textId="78373047" w:rsidR="00446FF7" w:rsidRPr="00041F51" w:rsidRDefault="00243B2D" w:rsidP="00D65591">
      <w:pPr>
        <w:pStyle w:val="Akapitzlist"/>
        <w:numPr>
          <w:ilvl w:val="1"/>
          <w:numId w:val="7"/>
        </w:numPr>
        <w:jc w:val="both"/>
        <w:rPr>
          <w:bCs/>
          <w:iCs/>
        </w:rPr>
      </w:pPr>
      <w:r w:rsidRPr="00041F51">
        <w:rPr>
          <w:bCs/>
          <w:iCs/>
        </w:rPr>
        <w:t xml:space="preserve">wykazu wykonanych dostaw, w </w:t>
      </w:r>
      <w:r w:rsidRPr="009043CC">
        <w:rPr>
          <w:bCs/>
          <w:iCs/>
        </w:rPr>
        <w:t xml:space="preserve">okresie </w:t>
      </w:r>
      <w:r w:rsidR="00966996" w:rsidRPr="009043CC">
        <w:rPr>
          <w:bCs/>
          <w:iCs/>
        </w:rPr>
        <w:t>ostatnich 3 lat</w:t>
      </w:r>
      <w:r w:rsidR="006A224E">
        <w:rPr>
          <w:bCs/>
          <w:iCs/>
        </w:rPr>
        <w:t>,</w:t>
      </w:r>
      <w:r w:rsidR="00966996" w:rsidRPr="009043CC">
        <w:rPr>
          <w:bCs/>
          <w:iCs/>
        </w:rPr>
        <w:t xml:space="preserve"> </w:t>
      </w:r>
      <w:r w:rsidRPr="009043CC">
        <w:rPr>
          <w:bCs/>
          <w:iCs/>
        </w:rPr>
        <w:t xml:space="preserve">a jeżeli </w:t>
      </w:r>
      <w:r w:rsidRPr="00041F51">
        <w:rPr>
          <w:bCs/>
          <w:iCs/>
        </w:rPr>
        <w:t xml:space="preserve">okres prowadzenia działalności jest krótszy – w tym okresie, wraz z podaniem ich wartości, przedmiotu, dat wykonania i podmiotów, na rzecz których dostawy zostały wykonane, oraz </w:t>
      </w:r>
      <w:r w:rsidR="006B7860" w:rsidRPr="00041F51">
        <w:rPr>
          <w:bCs/>
          <w:iCs/>
        </w:rPr>
        <w:t>załączenia</w:t>
      </w:r>
      <w:r w:rsidRPr="00041F51">
        <w:rPr>
          <w:bCs/>
          <w:iCs/>
        </w:rPr>
        <w:t xml:space="preserve"> dowodów określających czy te dostawy zostały wykonane</w:t>
      </w:r>
      <w:r w:rsidR="00B40469" w:rsidRPr="00041F51">
        <w:rPr>
          <w:bCs/>
          <w:iCs/>
        </w:rPr>
        <w:t xml:space="preserve">. Dowodami </w:t>
      </w:r>
      <w:r w:rsidRPr="00041F51">
        <w:rPr>
          <w:bCs/>
          <w:iCs/>
        </w:rPr>
        <w:t xml:space="preserve">są referencje bądź inne dokumenty sporządzone przez podmiot, na rzecz którego dostawy </w:t>
      </w:r>
      <w:r w:rsidR="00B40469" w:rsidRPr="00041F51">
        <w:rPr>
          <w:bCs/>
          <w:iCs/>
        </w:rPr>
        <w:t>zostały wykonane. J</w:t>
      </w:r>
      <w:r w:rsidRPr="00041F51">
        <w:rPr>
          <w:bCs/>
          <w:iCs/>
        </w:rPr>
        <w:t xml:space="preserve">eżeli z uzasadnionej przyczyny o obiektywnym charakterze </w:t>
      </w:r>
      <w:r w:rsidR="008616AB" w:rsidRPr="00041F51">
        <w:rPr>
          <w:bCs/>
          <w:iCs/>
        </w:rPr>
        <w:t>Wykonawca</w:t>
      </w:r>
      <w:r w:rsidRPr="00041F51">
        <w:rPr>
          <w:bCs/>
          <w:iCs/>
        </w:rPr>
        <w:t xml:space="preserve"> nie jest w stanie uzyskać tych dokumentów – oświadczenie </w:t>
      </w:r>
      <w:r w:rsidR="00DB4D9E" w:rsidRPr="00041F51">
        <w:rPr>
          <w:bCs/>
          <w:iCs/>
        </w:rPr>
        <w:t>Wykonawcy</w:t>
      </w:r>
      <w:r w:rsidR="00702596" w:rsidRPr="00041F51">
        <w:rPr>
          <w:bCs/>
          <w:iCs/>
        </w:rPr>
        <w:t>.</w:t>
      </w:r>
      <w:r w:rsidRPr="00041F51">
        <w:rPr>
          <w:bCs/>
          <w:iCs/>
        </w:rPr>
        <w:t xml:space="preserve"> Wzór wykazu stanowi </w:t>
      </w:r>
      <w:r w:rsidRPr="00041F51">
        <w:rPr>
          <w:b/>
          <w:iCs/>
        </w:rPr>
        <w:t xml:space="preserve">Załącznik nr </w:t>
      </w:r>
      <w:r w:rsidR="00054C51" w:rsidRPr="00041F51">
        <w:rPr>
          <w:b/>
          <w:iCs/>
        </w:rPr>
        <w:t>4</w:t>
      </w:r>
      <w:r w:rsidR="0078720F" w:rsidRPr="00041F51">
        <w:rPr>
          <w:b/>
          <w:iCs/>
        </w:rPr>
        <w:t>.3</w:t>
      </w:r>
      <w:r w:rsidR="00FB0388" w:rsidRPr="00041F51">
        <w:rPr>
          <w:b/>
          <w:iCs/>
        </w:rPr>
        <w:t xml:space="preserve"> do SWZ</w:t>
      </w:r>
      <w:r w:rsidR="0080711C" w:rsidRPr="00041F51">
        <w:rPr>
          <w:b/>
          <w:iCs/>
        </w:rPr>
        <w:t>.</w:t>
      </w:r>
    </w:p>
    <w:p w14:paraId="7743C59A" w14:textId="19DAB105" w:rsidR="00AB5FA1" w:rsidRPr="00E96B76" w:rsidRDefault="007C6B00" w:rsidP="00D65591">
      <w:pPr>
        <w:pStyle w:val="Akapitzlist"/>
        <w:numPr>
          <w:ilvl w:val="0"/>
          <w:numId w:val="7"/>
        </w:numPr>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D65591">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D65591">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D65591">
      <w:pPr>
        <w:pStyle w:val="Akapitzlist"/>
        <w:numPr>
          <w:ilvl w:val="1"/>
          <w:numId w:val="7"/>
        </w:numPr>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D65591">
      <w:pPr>
        <w:pStyle w:val="Akapitzlist"/>
        <w:numPr>
          <w:ilvl w:val="1"/>
          <w:numId w:val="7"/>
        </w:numPr>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D65591">
      <w:pPr>
        <w:pStyle w:val="Akapitzlist"/>
        <w:numPr>
          <w:ilvl w:val="0"/>
          <w:numId w:val="7"/>
        </w:numPr>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D65591">
      <w:pPr>
        <w:pStyle w:val="Akapitzlist"/>
        <w:numPr>
          <w:ilvl w:val="0"/>
          <w:numId w:val="7"/>
        </w:numPr>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D65591">
      <w:pPr>
        <w:pStyle w:val="Akapitzlist"/>
        <w:numPr>
          <w:ilvl w:val="0"/>
          <w:numId w:val="7"/>
        </w:numPr>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D65591">
      <w:pPr>
        <w:pStyle w:val="Akapitzlist"/>
        <w:numPr>
          <w:ilvl w:val="0"/>
          <w:numId w:val="7"/>
        </w:numPr>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217D01D3" w14:textId="77777777" w:rsidR="0002398A" w:rsidRDefault="0002398A" w:rsidP="0002398A">
      <w:pPr>
        <w:pStyle w:val="Akapitzlist"/>
        <w:ind w:left="360"/>
        <w:contextualSpacing w:val="0"/>
        <w:jc w:val="both"/>
        <w:rPr>
          <w:bCs/>
          <w:iCs/>
        </w:rPr>
      </w:pPr>
    </w:p>
    <w:p w14:paraId="6B629358" w14:textId="45869BC9" w:rsidR="001B12E6" w:rsidRPr="00955D5C" w:rsidRDefault="001B12E6" w:rsidP="00D6559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3259403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55E84462" w:rsidR="001B12E6" w:rsidRDefault="001B12E6" w:rsidP="00D65591">
      <w:pPr>
        <w:pStyle w:val="Akapitzlist"/>
        <w:numPr>
          <w:ilvl w:val="0"/>
          <w:numId w:val="9"/>
        </w:numPr>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003934FF">
        <w:rPr>
          <w:bCs/>
        </w:rPr>
        <w:t>.</w:t>
      </w:r>
    </w:p>
    <w:p w14:paraId="3336FBE8" w14:textId="22E17821" w:rsidR="003934FF" w:rsidRPr="006D7842" w:rsidRDefault="003934FF" w:rsidP="00D65591">
      <w:pPr>
        <w:pStyle w:val="Akapitzlist"/>
        <w:ind w:left="360"/>
        <w:contextualSpacing w:val="0"/>
        <w:jc w:val="both"/>
        <w:rPr>
          <w:bCs/>
        </w:rPr>
      </w:pPr>
      <w:r w:rsidRPr="003934FF">
        <w:rPr>
          <w:bCs/>
        </w:rPr>
        <w:t xml:space="preserve">- Wykaz spełnienia istotnych dla Zamawiającego wymagań i parametrów techniczno-użytkowych oraz oświadczeń Wykonawcy dotyczących przedmiotu zamówienia zgodnie ze wzorem stanowiącym </w:t>
      </w:r>
      <w:r w:rsidRPr="003934FF">
        <w:rPr>
          <w:b/>
        </w:rPr>
        <w:t>Załącznik nr 2a do SWZ.</w:t>
      </w:r>
    </w:p>
    <w:p w14:paraId="17A799FF" w14:textId="260E1B95" w:rsidR="001B12E6" w:rsidRPr="003D785B" w:rsidRDefault="001B12E6" w:rsidP="00D65591">
      <w:pPr>
        <w:pStyle w:val="Akapitzlist"/>
        <w:numPr>
          <w:ilvl w:val="0"/>
          <w:numId w:val="9"/>
        </w:numPr>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D65591">
      <w:pPr>
        <w:pStyle w:val="Akapitzlist"/>
        <w:numPr>
          <w:ilvl w:val="1"/>
          <w:numId w:val="9"/>
        </w:numPr>
        <w:contextualSpacing w:val="0"/>
        <w:jc w:val="both"/>
        <w:rPr>
          <w:b/>
        </w:rPr>
      </w:pPr>
      <w:r w:rsidRPr="00955D5C">
        <w:rPr>
          <w:bCs/>
        </w:rPr>
        <w:lastRenderedPageBreak/>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4F6DD7C1" w:rsidR="001B12E6" w:rsidRPr="008877C7" w:rsidRDefault="001B12E6" w:rsidP="00D65591">
      <w:pPr>
        <w:pStyle w:val="Akapitzlist"/>
        <w:numPr>
          <w:ilvl w:val="1"/>
          <w:numId w:val="9"/>
        </w:numPr>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w:t>
      </w:r>
      <w:r w:rsidR="00B1668D">
        <w:rPr>
          <w:bCs/>
        </w:rPr>
        <w:t> </w:t>
      </w:r>
      <w:r w:rsidRPr="008877C7">
        <w:rPr>
          <w:bCs/>
        </w:rPr>
        <w:t xml:space="preserve"> dyspozycji zasobów niezbędnych do realizacji zamówienia, o ile </w:t>
      </w:r>
      <w:r w:rsidR="008616AB">
        <w:rPr>
          <w:bCs/>
        </w:rPr>
        <w:t>Wykonawca</w:t>
      </w:r>
      <w:r w:rsidRPr="008877C7">
        <w:rPr>
          <w:bCs/>
        </w:rPr>
        <w:t xml:space="preserve"> polega na takich zasobach w celu wykazania spełnienia warunków zgodnie z</w:t>
      </w:r>
      <w:r w:rsidR="00B1668D">
        <w:rPr>
          <w:bCs/>
        </w:rPr>
        <w:t> </w:t>
      </w:r>
      <w:r w:rsidRPr="008877C7">
        <w:rPr>
          <w:bCs/>
        </w:rPr>
        <w:t xml:space="preserve"> </w:t>
      </w:r>
      <w:r w:rsidRPr="008877C7">
        <w:rPr>
          <w:b/>
        </w:rPr>
        <w:t>Załącznikiem nr</w:t>
      </w:r>
      <w:r w:rsidR="0002398A">
        <w:rPr>
          <w:b/>
        </w:rPr>
        <w:t> </w:t>
      </w:r>
      <w:r w:rsidRPr="008877C7">
        <w:rPr>
          <w:b/>
        </w:rPr>
        <w:t xml:space="preserve"> </w:t>
      </w:r>
      <w:r w:rsidR="00054C51" w:rsidRPr="008877C7">
        <w:rPr>
          <w:b/>
        </w:rPr>
        <w:t>4</w:t>
      </w:r>
      <w:r w:rsidRPr="008877C7">
        <w:rPr>
          <w:b/>
        </w:rPr>
        <w:t>.7 do SWZ</w:t>
      </w:r>
      <w:r w:rsidR="0022543C">
        <w:rPr>
          <w:b/>
        </w:rPr>
        <w:t>;</w:t>
      </w:r>
    </w:p>
    <w:p w14:paraId="43E51766" w14:textId="43FAE6CC" w:rsidR="001B12E6" w:rsidRPr="008877C7" w:rsidRDefault="001B12E6" w:rsidP="00D65591">
      <w:pPr>
        <w:pStyle w:val="Akapitzlist"/>
        <w:numPr>
          <w:ilvl w:val="1"/>
          <w:numId w:val="9"/>
        </w:numPr>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w:t>
      </w:r>
      <w:r w:rsidR="00B1668D">
        <w:rPr>
          <w:bCs/>
        </w:rPr>
        <w:t> </w:t>
      </w:r>
      <w:r w:rsidRPr="008877C7">
        <w:rPr>
          <w:bCs/>
        </w:rPr>
        <w:t xml:space="preserve">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0B74F83B" w:rsidR="001B12E6" w:rsidRPr="0002398A" w:rsidRDefault="001B12E6" w:rsidP="00D65591">
      <w:pPr>
        <w:pStyle w:val="Akapitzlist"/>
        <w:numPr>
          <w:ilvl w:val="1"/>
          <w:numId w:val="9"/>
        </w:numPr>
        <w:contextualSpacing w:val="0"/>
        <w:jc w:val="both"/>
        <w:rPr>
          <w:b/>
        </w:rPr>
      </w:pPr>
      <w:r w:rsidRPr="0002398A">
        <w:rPr>
          <w:bCs/>
        </w:rPr>
        <w:t xml:space="preserve">Informacji o powstaniu u </w:t>
      </w:r>
      <w:r w:rsidR="00702596" w:rsidRPr="0002398A">
        <w:rPr>
          <w:bCs/>
        </w:rPr>
        <w:t>Z</w:t>
      </w:r>
      <w:r w:rsidRPr="0002398A">
        <w:rPr>
          <w:bCs/>
        </w:rPr>
        <w:t>amawiającego obowiązku podatkowego zgodnie z</w:t>
      </w:r>
      <w:r w:rsidR="007E1DB8">
        <w:rPr>
          <w:bCs/>
        </w:rPr>
        <w:t> </w:t>
      </w:r>
      <w:r w:rsidRPr="0002398A">
        <w:rPr>
          <w:bCs/>
        </w:rPr>
        <w:t xml:space="preserve"> </w:t>
      </w:r>
      <w:r w:rsidR="007E1DB8">
        <w:rPr>
          <w:bCs/>
        </w:rPr>
        <w:t xml:space="preserve"> </w:t>
      </w:r>
      <w:r w:rsidRPr="0002398A">
        <w:rPr>
          <w:bCs/>
        </w:rPr>
        <w:t>ustawą</w:t>
      </w:r>
      <w:r w:rsidR="0002398A">
        <w:rPr>
          <w:bCs/>
        </w:rPr>
        <w:t> </w:t>
      </w:r>
      <w:r w:rsidRPr="0002398A">
        <w:rPr>
          <w:bCs/>
        </w:rPr>
        <w:t>z</w:t>
      </w:r>
      <w:r w:rsidR="00B1668D">
        <w:t> </w:t>
      </w:r>
      <w:r w:rsidRPr="0002398A">
        <w:rPr>
          <w:bCs/>
        </w:rPr>
        <w:t xml:space="preserve"> 11.03.2004r. o podatku od towarów i usług. Wzór informacji stanowi </w:t>
      </w:r>
      <w:r w:rsidRPr="0002398A">
        <w:rPr>
          <w:b/>
        </w:rPr>
        <w:t xml:space="preserve">Załącznik nr </w:t>
      </w:r>
      <w:r w:rsidR="00054C51" w:rsidRPr="0002398A">
        <w:rPr>
          <w:b/>
        </w:rPr>
        <w:t>4</w:t>
      </w:r>
      <w:r w:rsidRPr="0002398A">
        <w:rPr>
          <w:b/>
        </w:rPr>
        <w:t>.9 do SWZ</w:t>
      </w:r>
      <w:r w:rsidR="008877C7" w:rsidRPr="0002398A">
        <w:rPr>
          <w:b/>
        </w:rPr>
        <w:t>.</w:t>
      </w:r>
    </w:p>
    <w:p w14:paraId="3A1A10B4" w14:textId="55CA095F" w:rsidR="001B12E6" w:rsidRPr="00FE6881" w:rsidRDefault="001B12E6" w:rsidP="00D65591">
      <w:pPr>
        <w:pStyle w:val="Akapitzlist"/>
        <w:numPr>
          <w:ilvl w:val="0"/>
          <w:numId w:val="9"/>
        </w:numPr>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D65591">
      <w:pPr>
        <w:pStyle w:val="Akapitzlist"/>
        <w:numPr>
          <w:ilvl w:val="1"/>
          <w:numId w:val="9"/>
        </w:numPr>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D65591">
      <w:pPr>
        <w:pStyle w:val="Akapitzlist"/>
        <w:numPr>
          <w:ilvl w:val="1"/>
          <w:numId w:val="9"/>
        </w:numPr>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D65591">
      <w:pPr>
        <w:pStyle w:val="Akapitzlist"/>
        <w:numPr>
          <w:ilvl w:val="1"/>
          <w:numId w:val="9"/>
        </w:numPr>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D65591">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D65591">
      <w:pPr>
        <w:pStyle w:val="Akapitzlist"/>
        <w:numPr>
          <w:ilvl w:val="0"/>
          <w:numId w:val="9"/>
        </w:numPr>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Default="001B12E6" w:rsidP="00D65591">
      <w:pPr>
        <w:pStyle w:val="Akapitzlist"/>
        <w:numPr>
          <w:ilvl w:val="0"/>
          <w:numId w:val="9"/>
        </w:numPr>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69026BD" w14:textId="77777777" w:rsidR="0002398A" w:rsidRPr="008616AB" w:rsidRDefault="0002398A" w:rsidP="0002398A">
      <w:pPr>
        <w:pStyle w:val="Akapitzlist"/>
        <w:ind w:left="360"/>
        <w:contextualSpacing w:val="0"/>
        <w:jc w:val="both"/>
        <w:rPr>
          <w:bCs/>
        </w:rPr>
      </w:pPr>
    </w:p>
    <w:p w14:paraId="27AB975C" w14:textId="7CDA5D4A" w:rsidR="0002398A" w:rsidRPr="0002398A" w:rsidRDefault="000C22F4" w:rsidP="0002398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2" w:name="_Toc106095846"/>
      <w:bookmarkStart w:id="33" w:name="_Toc106096390"/>
      <w:bookmarkStart w:id="34" w:name="_Toc232594033"/>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D65591">
      <w:pPr>
        <w:pStyle w:val="Akapitzlist"/>
        <w:numPr>
          <w:ilvl w:val="0"/>
          <w:numId w:val="5"/>
        </w:numPr>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02398A" w:rsidRDefault="006B0420" w:rsidP="00D65591">
      <w:pPr>
        <w:pStyle w:val="Akapitzlist"/>
        <w:numPr>
          <w:ilvl w:val="0"/>
          <w:numId w:val="5"/>
        </w:numPr>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4F9F2401" w14:textId="77777777" w:rsidR="0002398A" w:rsidRPr="008877C7" w:rsidRDefault="0002398A" w:rsidP="0002398A">
      <w:pPr>
        <w:pStyle w:val="Akapitzlist"/>
        <w:ind w:left="360"/>
        <w:contextualSpacing w:val="0"/>
        <w:jc w:val="both"/>
        <w:rPr>
          <w:bCs/>
        </w:rPr>
      </w:pPr>
    </w:p>
    <w:p w14:paraId="06582117" w14:textId="77777777" w:rsidR="002F2F73" w:rsidRPr="001B6C57" w:rsidRDefault="002F2F73" w:rsidP="00D65591">
      <w:pPr>
        <w:jc w:val="both"/>
        <w:rPr>
          <w:bCs/>
          <w:sz w:val="2"/>
          <w:szCs w:val="2"/>
        </w:rPr>
      </w:pPr>
    </w:p>
    <w:p w14:paraId="10C03432" w14:textId="6F01D7FE" w:rsidR="00F13DFD" w:rsidRPr="00057162" w:rsidRDefault="000D2865" w:rsidP="00D6559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5" w:name="_Toc106095847"/>
      <w:bookmarkStart w:id="36" w:name="_Toc106096391"/>
      <w:bookmarkStart w:id="37" w:name="_Toc23259403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7E1DB8" w:rsidRDefault="00E37406" w:rsidP="00D65591">
      <w:pPr>
        <w:pStyle w:val="Akapitzlist"/>
        <w:numPr>
          <w:ilvl w:val="0"/>
          <w:numId w:val="8"/>
        </w:numPr>
        <w:contextualSpacing w:val="0"/>
        <w:jc w:val="both"/>
        <w:rPr>
          <w:bCs/>
        </w:rPr>
      </w:pPr>
      <w:r w:rsidRPr="007E1DB8">
        <w:rPr>
          <w:bCs/>
        </w:rPr>
        <w:t>Zamawiający odstępuje od żądania wniesienia wadium.</w:t>
      </w:r>
    </w:p>
    <w:p w14:paraId="507A7DDC" w14:textId="77777777" w:rsidR="0002398A" w:rsidRPr="0099456B" w:rsidRDefault="0002398A" w:rsidP="0002398A">
      <w:pPr>
        <w:pStyle w:val="Akapitzlist"/>
        <w:ind w:left="360"/>
        <w:contextualSpacing w:val="0"/>
        <w:jc w:val="both"/>
        <w:rPr>
          <w:bCs/>
          <w:highlight w:val="yellow"/>
        </w:rPr>
      </w:pPr>
    </w:p>
    <w:p w14:paraId="34EDDB36" w14:textId="0CFF5754" w:rsidR="00F13DFD" w:rsidRPr="00057162" w:rsidRDefault="00127C46" w:rsidP="00D6559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8" w:name="_Toc106095848"/>
      <w:bookmarkStart w:id="39" w:name="_Toc106096392"/>
      <w:bookmarkStart w:id="40" w:name="_Toc23259403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D65591">
      <w:pPr>
        <w:jc w:val="both"/>
        <w:rPr>
          <w:b/>
          <w:sz w:val="24"/>
          <w:szCs w:val="24"/>
        </w:rPr>
      </w:pPr>
      <w:r w:rsidRPr="00057162">
        <w:rPr>
          <w:b/>
          <w:sz w:val="24"/>
          <w:szCs w:val="24"/>
        </w:rPr>
        <w:t>Wymagania ogólne</w:t>
      </w:r>
    </w:p>
    <w:p w14:paraId="1E771D20" w14:textId="34AE34BC" w:rsidR="00EF20B7" w:rsidRDefault="008616AB" w:rsidP="00D65591">
      <w:pPr>
        <w:pStyle w:val="Akapitzlist"/>
        <w:numPr>
          <w:ilvl w:val="6"/>
          <w:numId w:val="9"/>
        </w:numPr>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D65591">
      <w:pPr>
        <w:pStyle w:val="Akapitzlist"/>
        <w:numPr>
          <w:ilvl w:val="6"/>
          <w:numId w:val="9"/>
        </w:numPr>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D65591">
      <w:pPr>
        <w:pStyle w:val="Akapitzlist"/>
        <w:numPr>
          <w:ilvl w:val="6"/>
          <w:numId w:val="9"/>
        </w:numPr>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D65591">
      <w:pPr>
        <w:pStyle w:val="Akapitzlist"/>
        <w:numPr>
          <w:ilvl w:val="6"/>
          <w:numId w:val="9"/>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D65591">
      <w:pPr>
        <w:pStyle w:val="Akapitzlist"/>
        <w:numPr>
          <w:ilvl w:val="6"/>
          <w:numId w:val="9"/>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rsidP="00D65591">
      <w:pPr>
        <w:rPr>
          <w:bCs/>
          <w:sz w:val="2"/>
          <w:szCs w:val="2"/>
        </w:rPr>
      </w:pPr>
    </w:p>
    <w:p w14:paraId="7F78CCD4" w14:textId="77777777" w:rsidR="00EF20B7" w:rsidRPr="008616AB" w:rsidRDefault="00EF20B7" w:rsidP="00D65591">
      <w:pPr>
        <w:jc w:val="both"/>
        <w:rPr>
          <w:bCs/>
          <w:sz w:val="2"/>
          <w:szCs w:val="2"/>
        </w:rPr>
      </w:pPr>
    </w:p>
    <w:p w14:paraId="13E09233" w14:textId="16D1821C" w:rsidR="00C85F61" w:rsidRPr="00057162" w:rsidRDefault="00C85F61" w:rsidP="00D65591">
      <w:pPr>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D65591">
      <w:pPr>
        <w:pStyle w:val="Akapitzlist"/>
        <w:numPr>
          <w:ilvl w:val="0"/>
          <w:numId w:val="9"/>
        </w:numPr>
        <w:contextualSpacing w:val="0"/>
        <w:jc w:val="both"/>
        <w:rPr>
          <w:bCs/>
        </w:rPr>
      </w:pPr>
      <w:r w:rsidRPr="00057162">
        <w:rPr>
          <w:bCs/>
        </w:rPr>
        <w:t>Oferta składa się z:</w:t>
      </w:r>
    </w:p>
    <w:p w14:paraId="4A22231B" w14:textId="2633A1CB" w:rsidR="00C85F61" w:rsidRPr="00DF163F" w:rsidRDefault="00C85F61" w:rsidP="00D65591">
      <w:pPr>
        <w:pStyle w:val="Akapitzlist"/>
        <w:numPr>
          <w:ilvl w:val="1"/>
          <w:numId w:val="9"/>
        </w:numPr>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D65591">
      <w:pPr>
        <w:pStyle w:val="Akapitzlist"/>
        <w:numPr>
          <w:ilvl w:val="1"/>
          <w:numId w:val="9"/>
        </w:numPr>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D65591">
      <w:pPr>
        <w:pStyle w:val="Akapitzlist"/>
        <w:numPr>
          <w:ilvl w:val="1"/>
          <w:numId w:val="9"/>
        </w:numPr>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D65591">
      <w:pPr>
        <w:pStyle w:val="Akapitzlist"/>
        <w:numPr>
          <w:ilvl w:val="1"/>
          <w:numId w:val="9"/>
        </w:numPr>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D65591">
      <w:pPr>
        <w:pStyle w:val="Akapitzlist"/>
        <w:numPr>
          <w:ilvl w:val="0"/>
          <w:numId w:val="9"/>
        </w:numPr>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D65591">
      <w:pPr>
        <w:pStyle w:val="Akapitzlist"/>
        <w:numPr>
          <w:ilvl w:val="1"/>
          <w:numId w:val="9"/>
        </w:numPr>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D65591">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D65591">
      <w:pPr>
        <w:pStyle w:val="Akapitzlist"/>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D65591">
      <w:pPr>
        <w:pStyle w:val="Akapitzlist"/>
        <w:numPr>
          <w:ilvl w:val="0"/>
          <w:numId w:val="9"/>
        </w:numPr>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D65591">
      <w:pPr>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D65591">
      <w:pPr>
        <w:pStyle w:val="Akapitzlist"/>
        <w:numPr>
          <w:ilvl w:val="0"/>
          <w:numId w:val="9"/>
        </w:numPr>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D65591">
      <w:pPr>
        <w:pStyle w:val="Akapitzlist"/>
        <w:numPr>
          <w:ilvl w:val="0"/>
          <w:numId w:val="9"/>
        </w:numPr>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w:t>
      </w:r>
      <w:r w:rsidRPr="00895B8E">
        <w:rPr>
          <w:bCs/>
        </w:rPr>
        <w:lastRenderedPageBreak/>
        <w:t>zgodnie z zaleceniami ze strony dostawcy Java, minimalna rozdzielczość ekranu wymagana do poprawnego wyświetlania 1366x768.</w:t>
      </w:r>
    </w:p>
    <w:p w14:paraId="11B5CB72" w14:textId="6209A383" w:rsidR="00273EAA" w:rsidRPr="00895B8E" w:rsidRDefault="00273EAA" w:rsidP="00D65591">
      <w:pPr>
        <w:pStyle w:val="Akapitzlist"/>
        <w:numPr>
          <w:ilvl w:val="0"/>
          <w:numId w:val="9"/>
        </w:numPr>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65591">
      <w:pPr>
        <w:pStyle w:val="Akapitzlist"/>
        <w:numPr>
          <w:ilvl w:val="0"/>
          <w:numId w:val="9"/>
        </w:numPr>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D65591">
      <w:pPr>
        <w:pStyle w:val="Akapitzlist"/>
        <w:numPr>
          <w:ilvl w:val="0"/>
          <w:numId w:val="9"/>
        </w:numPr>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D65591">
      <w:pPr>
        <w:pStyle w:val="Akapitzlist"/>
        <w:numPr>
          <w:ilvl w:val="0"/>
          <w:numId w:val="9"/>
        </w:numPr>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D65591">
      <w:pPr>
        <w:jc w:val="both"/>
        <w:rPr>
          <w:b/>
          <w:bCs/>
          <w:sz w:val="24"/>
          <w:szCs w:val="24"/>
        </w:rPr>
      </w:pPr>
      <w:r w:rsidRPr="00435C7C">
        <w:rPr>
          <w:b/>
          <w:bCs/>
          <w:sz w:val="24"/>
          <w:szCs w:val="24"/>
        </w:rPr>
        <w:t>Tajemnica przedsiębiorstwa:</w:t>
      </w:r>
    </w:p>
    <w:p w14:paraId="7EAA9E5E" w14:textId="663D9694" w:rsidR="00D009F4" w:rsidRPr="00435C7C" w:rsidRDefault="00D009F4" w:rsidP="00D65591">
      <w:pPr>
        <w:pStyle w:val="Akapitzlist"/>
        <w:numPr>
          <w:ilvl w:val="0"/>
          <w:numId w:val="9"/>
        </w:numPr>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Default="00576A8C" w:rsidP="00D65591">
      <w:pPr>
        <w:pStyle w:val="Akapitzlist"/>
        <w:numPr>
          <w:ilvl w:val="0"/>
          <w:numId w:val="9"/>
        </w:numPr>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28593B36" w14:textId="77777777" w:rsidR="0002398A" w:rsidRPr="004F0E82" w:rsidRDefault="0002398A" w:rsidP="0002398A">
      <w:pPr>
        <w:pStyle w:val="Akapitzlist"/>
        <w:ind w:left="360"/>
        <w:contextualSpacing w:val="0"/>
        <w:jc w:val="both"/>
        <w:rPr>
          <w:bCs/>
        </w:rPr>
      </w:pPr>
    </w:p>
    <w:p w14:paraId="785E20C8" w14:textId="120BBCAD" w:rsidR="00F13DFD" w:rsidRPr="00057162" w:rsidRDefault="00D37BB9" w:rsidP="00D6559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4" w:name="_Toc106095849"/>
      <w:bookmarkStart w:id="45" w:name="_Toc106096393"/>
      <w:bookmarkStart w:id="46" w:name="_Toc23259403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749AD9E" w:rsidR="005A060C" w:rsidRPr="00F94DFE" w:rsidRDefault="00F13DFD" w:rsidP="00D65591">
      <w:pPr>
        <w:pStyle w:val="Akapitzlist"/>
        <w:numPr>
          <w:ilvl w:val="0"/>
          <w:numId w:val="10"/>
        </w:numPr>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7E1DB8" w:rsidRDefault="007C36FB" w:rsidP="00D65591">
      <w:pPr>
        <w:pStyle w:val="Akapitzlist"/>
        <w:numPr>
          <w:ilvl w:val="0"/>
          <w:numId w:val="10"/>
        </w:numPr>
        <w:contextualSpacing w:val="0"/>
        <w:jc w:val="both"/>
        <w:rPr>
          <w:b/>
        </w:rPr>
      </w:pPr>
      <w:r w:rsidRPr="007E1DB8">
        <w:rPr>
          <w:b/>
          <w:bCs/>
        </w:rPr>
        <w:t>Składanie i otwarcie ofert następuje</w:t>
      </w:r>
      <w:r w:rsidR="00F94DFE" w:rsidRPr="007E1DB8">
        <w:rPr>
          <w:b/>
          <w:bCs/>
        </w:rPr>
        <w:t xml:space="preserve"> w</w:t>
      </w:r>
      <w:r w:rsidRPr="007E1DB8">
        <w:rPr>
          <w:b/>
          <w:bCs/>
        </w:rPr>
        <w:t xml:space="preserve"> terminach wskazanych w EFO.</w:t>
      </w:r>
    </w:p>
    <w:p w14:paraId="452A0251" w14:textId="36FF9F10" w:rsidR="00F13DFD" w:rsidRPr="007C36FB" w:rsidRDefault="00FB5DEC" w:rsidP="00D65591">
      <w:pPr>
        <w:pStyle w:val="Akapitzlist"/>
        <w:numPr>
          <w:ilvl w:val="0"/>
          <w:numId w:val="10"/>
        </w:numPr>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D65591">
      <w:pPr>
        <w:pStyle w:val="Akapitzlist"/>
        <w:numPr>
          <w:ilvl w:val="0"/>
          <w:numId w:val="10"/>
        </w:numPr>
        <w:contextualSpacing w:val="0"/>
        <w:jc w:val="both"/>
      </w:pPr>
      <w:bookmarkStart w:id="47"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D65591">
      <w:pPr>
        <w:pStyle w:val="Ustp"/>
        <w:numPr>
          <w:ilvl w:val="0"/>
          <w:numId w:val="10"/>
        </w:numPr>
        <w:spacing w:before="0" w:line="240" w:lineRule="auto"/>
        <w:rPr>
          <w:strike/>
        </w:rPr>
      </w:pPr>
      <w:r w:rsidRPr="0059217D">
        <w:lastRenderedPageBreak/>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13B13415" w:rsidR="000A77EF" w:rsidRDefault="000A77EF" w:rsidP="00D65591">
      <w:pPr>
        <w:pStyle w:val="Akapitzlist"/>
        <w:numPr>
          <w:ilvl w:val="0"/>
          <w:numId w:val="10"/>
        </w:numPr>
        <w:contextualSpacing w:val="0"/>
        <w:jc w:val="both"/>
        <w:rPr>
          <w:bCs/>
        </w:rPr>
      </w:pPr>
      <w:r>
        <w:rPr>
          <w:bCs/>
        </w:rPr>
        <w:t>Wykonawca</w:t>
      </w:r>
      <w:r w:rsidRPr="00057162">
        <w:rPr>
          <w:bCs/>
        </w:rPr>
        <w:t xml:space="preserve"> pozostaje związany złożoną </w:t>
      </w:r>
      <w:r w:rsidRPr="006A224E">
        <w:rPr>
          <w:bCs/>
        </w:rPr>
        <w:t>ofertą do dnia</w:t>
      </w:r>
      <w:r w:rsidR="006A224E">
        <w:rPr>
          <w:bCs/>
        </w:rPr>
        <w:t xml:space="preserve"> -</w:t>
      </w:r>
      <w:r w:rsidRPr="006A224E">
        <w:rPr>
          <w:bCs/>
        </w:rPr>
        <w:t xml:space="preserve"> </w:t>
      </w:r>
      <w:r w:rsidR="003934FF" w:rsidRPr="006A224E">
        <w:rPr>
          <w:b/>
        </w:rPr>
        <w:t>data została określona w EFO</w:t>
      </w:r>
      <w:r w:rsidR="003934FF" w:rsidRPr="006A224E">
        <w:rPr>
          <w:bCs/>
        </w:rPr>
        <w:t xml:space="preserve">. </w:t>
      </w:r>
      <w:r w:rsidRPr="006A224E">
        <w:rPr>
          <w:bCs/>
        </w:rPr>
        <w:t>Pierwszym dniem terminu jest dzień, w którym upływa termin składania ofert</w:t>
      </w:r>
      <w:r w:rsidRPr="00D075F8">
        <w:rPr>
          <w:bCs/>
        </w:rPr>
        <w:t xml:space="preserve">.  </w:t>
      </w:r>
    </w:p>
    <w:p w14:paraId="6E23F0B7" w14:textId="77777777" w:rsidR="005B3C4F" w:rsidRPr="00D075F8" w:rsidRDefault="005B3C4F" w:rsidP="005B3C4F">
      <w:pPr>
        <w:pStyle w:val="Akapitzlist"/>
        <w:ind w:left="360"/>
        <w:contextualSpacing w:val="0"/>
        <w:jc w:val="both"/>
        <w:rPr>
          <w:bCs/>
        </w:rPr>
      </w:pPr>
    </w:p>
    <w:p w14:paraId="2387B1E7" w14:textId="506497F5" w:rsidR="00F13DFD" w:rsidRPr="00D075F8" w:rsidRDefault="006F41A7" w:rsidP="005B3C4F">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8" w:name="_Toc106095850"/>
      <w:bookmarkStart w:id="49" w:name="_Toc106096394"/>
      <w:bookmarkStart w:id="50" w:name="_Toc232594037"/>
      <w:bookmarkStart w:id="51" w:name="_Hlk106710689"/>
      <w:bookmarkEnd w:id="47"/>
      <w:r w:rsidRPr="00D075F8">
        <w:rPr>
          <w:rFonts w:ascii="Times New Roman" w:hAnsi="Times New Roman" w:cs="Times New Roman"/>
          <w:color w:val="auto"/>
          <w:sz w:val="24"/>
          <w:szCs w:val="24"/>
        </w:rPr>
        <w:t>Część XI</w:t>
      </w:r>
      <w:r w:rsidR="006623D7" w:rsidRPr="00D075F8">
        <w:rPr>
          <w:rFonts w:ascii="Times New Roman" w:hAnsi="Times New Roman" w:cs="Times New Roman"/>
          <w:color w:val="auto"/>
          <w:sz w:val="24"/>
          <w:szCs w:val="24"/>
        </w:rPr>
        <w:t>V</w:t>
      </w:r>
      <w:r w:rsidRPr="00D075F8">
        <w:rPr>
          <w:rFonts w:ascii="Times New Roman" w:hAnsi="Times New Roman" w:cs="Times New Roman"/>
          <w:color w:val="auto"/>
          <w:sz w:val="24"/>
          <w:szCs w:val="24"/>
        </w:rPr>
        <w:t xml:space="preserve">. </w:t>
      </w:r>
      <w:r w:rsidR="006D5894" w:rsidRPr="00D075F8">
        <w:rPr>
          <w:rFonts w:ascii="Times New Roman" w:hAnsi="Times New Roman" w:cs="Times New Roman"/>
          <w:color w:val="auto"/>
          <w:sz w:val="24"/>
          <w:szCs w:val="24"/>
        </w:rPr>
        <w:t>Informacja o środkach komunikacji elektronicznej</w:t>
      </w:r>
      <w:r w:rsidR="003178E0" w:rsidRPr="00D075F8">
        <w:rPr>
          <w:rFonts w:ascii="Times New Roman" w:hAnsi="Times New Roman" w:cs="Times New Roman"/>
          <w:color w:val="auto"/>
          <w:sz w:val="24"/>
          <w:szCs w:val="24"/>
        </w:rPr>
        <w:t xml:space="preserve"> oraz wymaganiach technicznych i organizacyjnych </w:t>
      </w:r>
      <w:r w:rsidR="00467B42" w:rsidRPr="00D075F8">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D075F8" w:rsidRDefault="00E71D4C" w:rsidP="00D65591">
      <w:pPr>
        <w:pStyle w:val="Akapitzlist"/>
        <w:numPr>
          <w:ilvl w:val="0"/>
          <w:numId w:val="11"/>
        </w:numPr>
        <w:contextualSpacing w:val="0"/>
        <w:jc w:val="both"/>
        <w:rPr>
          <w:bCs/>
        </w:rPr>
      </w:pPr>
      <w:r w:rsidRPr="00D075F8">
        <w:rPr>
          <w:bCs/>
        </w:rPr>
        <w:t xml:space="preserve">Komunikacja </w:t>
      </w:r>
      <w:r w:rsidR="00112495" w:rsidRPr="00D075F8">
        <w:rPr>
          <w:bCs/>
        </w:rPr>
        <w:t>Z</w:t>
      </w:r>
      <w:r w:rsidRPr="00D075F8">
        <w:rPr>
          <w:bCs/>
        </w:rPr>
        <w:t xml:space="preserve">amawiającego z </w:t>
      </w:r>
      <w:r w:rsidR="008616AB" w:rsidRPr="00D075F8">
        <w:rPr>
          <w:bCs/>
        </w:rPr>
        <w:t>Wykonawca</w:t>
      </w:r>
      <w:r w:rsidRPr="00D075F8">
        <w:rPr>
          <w:bCs/>
        </w:rPr>
        <w:t>mi odbywa się za pomocą środków komunikacji elektronicznej</w:t>
      </w:r>
      <w:r w:rsidR="00826C9F" w:rsidRPr="00D075F8">
        <w:rPr>
          <w:bCs/>
        </w:rPr>
        <w:t>.</w:t>
      </w:r>
    </w:p>
    <w:p w14:paraId="422B7E6D" w14:textId="19B7D3A0" w:rsidR="00112495" w:rsidRPr="00D075F8" w:rsidRDefault="00112495" w:rsidP="00D65591">
      <w:pPr>
        <w:pStyle w:val="Akapitzlist"/>
        <w:numPr>
          <w:ilvl w:val="0"/>
          <w:numId w:val="11"/>
        </w:numPr>
        <w:contextualSpacing w:val="0"/>
        <w:jc w:val="both"/>
        <w:rPr>
          <w:bCs/>
        </w:rPr>
      </w:pPr>
      <w:r w:rsidRPr="00D075F8">
        <w:rPr>
          <w:bCs/>
        </w:rPr>
        <w:t xml:space="preserve">Wykonawca przekazuje korespondencję przy użyciu Platformy EFO. </w:t>
      </w:r>
    </w:p>
    <w:p w14:paraId="042EB378" w14:textId="63A78D51" w:rsidR="0008454A" w:rsidRPr="00D075F8" w:rsidRDefault="006B0420" w:rsidP="00D65591">
      <w:pPr>
        <w:pStyle w:val="Akapitzlist"/>
        <w:numPr>
          <w:ilvl w:val="0"/>
          <w:numId w:val="11"/>
        </w:numPr>
        <w:contextualSpacing w:val="0"/>
        <w:jc w:val="both"/>
        <w:rPr>
          <w:bCs/>
        </w:rPr>
      </w:pPr>
      <w:r w:rsidRPr="00D075F8">
        <w:rPr>
          <w:bCs/>
        </w:rPr>
        <w:t>Zamawiający</w:t>
      </w:r>
      <w:r w:rsidR="0008454A" w:rsidRPr="00D075F8">
        <w:rPr>
          <w:bCs/>
        </w:rPr>
        <w:t xml:space="preserve"> przekazuje korespondencję przy użyciu Platformy EFO lub przez zamieszczanie informacji </w:t>
      </w:r>
      <w:r w:rsidR="00112495" w:rsidRPr="00D075F8">
        <w:rPr>
          <w:bCs/>
        </w:rPr>
        <w:t>w Profilu nabywcy.</w:t>
      </w:r>
    </w:p>
    <w:p w14:paraId="0DE49611" w14:textId="7CA2E800" w:rsidR="00065C74" w:rsidRPr="00057162" w:rsidRDefault="00065C74" w:rsidP="00D65591">
      <w:pPr>
        <w:pStyle w:val="Akapitzlist"/>
        <w:numPr>
          <w:ilvl w:val="0"/>
          <w:numId w:val="11"/>
        </w:numPr>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Default="00DB4D9E" w:rsidP="00D65591">
      <w:pPr>
        <w:pStyle w:val="Akapitzlist"/>
        <w:numPr>
          <w:ilvl w:val="0"/>
          <w:numId w:val="11"/>
        </w:numPr>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5E5DEAD2" w14:textId="77777777" w:rsidR="0002398A" w:rsidRPr="00057162" w:rsidRDefault="0002398A" w:rsidP="0002398A">
      <w:pPr>
        <w:pStyle w:val="Akapitzlist"/>
        <w:ind w:left="360"/>
        <w:contextualSpacing w:val="0"/>
        <w:jc w:val="both"/>
        <w:rPr>
          <w:bCs/>
        </w:rPr>
      </w:pPr>
    </w:p>
    <w:p w14:paraId="6C4D802C" w14:textId="0F2ADEF0" w:rsidR="00F13DFD" w:rsidRDefault="006109FF" w:rsidP="00D6559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2" w:name="_Toc106095851"/>
      <w:bookmarkStart w:id="53" w:name="_Toc106096395"/>
      <w:bookmarkStart w:id="54" w:name="_Toc232594038"/>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r w:rsidR="0002398A">
        <w:rPr>
          <w:rFonts w:ascii="Times New Roman" w:hAnsi="Times New Roman" w:cs="Times New Roman"/>
          <w:color w:val="auto"/>
          <w:sz w:val="24"/>
          <w:szCs w:val="24"/>
        </w:rPr>
        <w:t xml:space="preserve"> – </w:t>
      </w:r>
      <w:r w:rsidR="0002398A" w:rsidRPr="00D11721">
        <w:rPr>
          <w:rFonts w:ascii="Times New Roman" w:hAnsi="Times New Roman" w:cs="Times New Roman"/>
          <w:i/>
          <w:iCs/>
          <w:color w:val="auto"/>
          <w:sz w:val="24"/>
          <w:szCs w:val="24"/>
        </w:rPr>
        <w:t>nie dotyczy</w:t>
      </w:r>
      <w:bookmarkEnd w:id="54"/>
      <w:r w:rsidR="0002398A">
        <w:rPr>
          <w:rFonts w:ascii="Times New Roman" w:hAnsi="Times New Roman" w:cs="Times New Roman"/>
          <w:color w:val="auto"/>
          <w:sz w:val="24"/>
          <w:szCs w:val="24"/>
        </w:rPr>
        <w:t xml:space="preserve"> </w:t>
      </w:r>
    </w:p>
    <w:p w14:paraId="236AC6EE" w14:textId="77777777" w:rsidR="0002398A" w:rsidRPr="0002398A" w:rsidRDefault="0002398A" w:rsidP="0002398A"/>
    <w:p w14:paraId="11E56BD9" w14:textId="24724869" w:rsidR="008E67A3" w:rsidRPr="00057162" w:rsidRDefault="008E67A3" w:rsidP="00D6559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5" w:name="_Toc106095852"/>
      <w:bookmarkStart w:id="56" w:name="_Toc106096396"/>
      <w:bookmarkStart w:id="57" w:name="_Toc23259403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EF4658">
      <w:pPr>
        <w:pStyle w:val="Akapitzlist"/>
        <w:numPr>
          <w:ilvl w:val="0"/>
          <w:numId w:val="12"/>
        </w:numPr>
        <w:contextualSpacing w:val="0"/>
        <w:jc w:val="both"/>
        <w:rPr>
          <w:bCs/>
        </w:rPr>
      </w:pPr>
      <w:r>
        <w:rPr>
          <w:bCs/>
        </w:rPr>
        <w:t>Zamawiający</w:t>
      </w:r>
      <w:r w:rsidR="008E67A3" w:rsidRPr="00057162">
        <w:rPr>
          <w:bCs/>
        </w:rPr>
        <w:t xml:space="preserve"> oceni oferty z zastosowaniem następujących kryteriów oceny ofert:</w:t>
      </w:r>
    </w:p>
    <w:p w14:paraId="3000F3B3" w14:textId="6BA66194" w:rsidR="001B6C57" w:rsidRPr="0002398A" w:rsidRDefault="003C2C0F" w:rsidP="00EF4658">
      <w:pPr>
        <w:pStyle w:val="Akapitzlist"/>
        <w:numPr>
          <w:ilvl w:val="1"/>
          <w:numId w:val="12"/>
        </w:numPr>
        <w:jc w:val="both"/>
        <w:rPr>
          <w:bCs/>
        </w:rPr>
      </w:pPr>
      <w:r w:rsidRPr="003C2C0F">
        <w:rPr>
          <w:bCs/>
        </w:rPr>
        <w:t xml:space="preserve">najniższa cena (C) - waga 100 % </w:t>
      </w:r>
    </w:p>
    <w:p w14:paraId="670BEE71" w14:textId="48963509" w:rsidR="003C2C0F" w:rsidRDefault="003C2C0F" w:rsidP="00EF4658">
      <w:pPr>
        <w:pStyle w:val="Akapitzlist"/>
        <w:numPr>
          <w:ilvl w:val="0"/>
          <w:numId w:val="12"/>
        </w:numPr>
        <w:jc w:val="both"/>
        <w:rPr>
          <w:bCs/>
        </w:rPr>
      </w:pPr>
      <w:r w:rsidRPr="00895B46">
        <w:rPr>
          <w:bCs/>
        </w:rPr>
        <w:t>Za najkorzystniejszą ofertę dla kryterium cena - zostanie uznana oferta Wykonawcy, który zaoferuje najniższą cenę realizacji zadania</w:t>
      </w:r>
      <w:r w:rsidR="0002398A">
        <w:rPr>
          <w:bCs/>
        </w:rPr>
        <w:t>.</w:t>
      </w:r>
    </w:p>
    <w:p w14:paraId="788E8B55" w14:textId="77777777" w:rsidR="0002398A" w:rsidRPr="00895B46" w:rsidRDefault="0002398A" w:rsidP="0002398A">
      <w:pPr>
        <w:pStyle w:val="Akapitzlist"/>
        <w:ind w:left="360"/>
        <w:jc w:val="both"/>
        <w:rPr>
          <w:bCs/>
        </w:rPr>
      </w:pPr>
    </w:p>
    <w:p w14:paraId="1CD6292F" w14:textId="77777777" w:rsidR="00951AAB" w:rsidRPr="00951AAB" w:rsidRDefault="00951AAB" w:rsidP="00D65591">
      <w:pPr>
        <w:pStyle w:val="Akapitzlist"/>
        <w:ind w:left="360"/>
        <w:jc w:val="both"/>
        <w:rPr>
          <w:bCs/>
          <w:sz w:val="10"/>
          <w:szCs w:val="10"/>
        </w:rPr>
      </w:pPr>
      <w:bookmarkStart w:id="58" w:name="_Hlk106623427"/>
    </w:p>
    <w:p w14:paraId="1F97078D" w14:textId="7B686075" w:rsidR="00F13DFD" w:rsidRPr="00057162" w:rsidRDefault="00E15A84" w:rsidP="00D6559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9" w:name="_Toc106095853"/>
      <w:bookmarkStart w:id="60" w:name="_Toc106096397"/>
      <w:bookmarkStart w:id="61" w:name="_Toc232594040"/>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298D7C04" w14:textId="714F789C" w:rsidR="00F7726E" w:rsidRPr="00951AAB" w:rsidRDefault="006B0420" w:rsidP="00EF4658">
      <w:pPr>
        <w:numPr>
          <w:ilvl w:val="1"/>
          <w:numId w:val="16"/>
        </w:numPr>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D075F8" w:rsidRDefault="00261307" w:rsidP="00EF4658">
      <w:pPr>
        <w:numPr>
          <w:ilvl w:val="1"/>
          <w:numId w:val="16"/>
        </w:numPr>
        <w:jc w:val="both"/>
        <w:rPr>
          <w:bCs/>
          <w:strike/>
          <w:color w:val="EE0000"/>
          <w:sz w:val="24"/>
          <w:szCs w:val="24"/>
        </w:rPr>
      </w:pPr>
      <w:r w:rsidRPr="00D075F8">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D075F8" w:rsidRDefault="007C36FB" w:rsidP="00EF4658">
      <w:pPr>
        <w:numPr>
          <w:ilvl w:val="1"/>
          <w:numId w:val="16"/>
        </w:numPr>
        <w:jc w:val="both"/>
        <w:rPr>
          <w:bCs/>
          <w:sz w:val="24"/>
          <w:szCs w:val="24"/>
        </w:rPr>
      </w:pPr>
      <w:r w:rsidRPr="00D075F8">
        <w:rPr>
          <w:bCs/>
          <w:sz w:val="24"/>
          <w:szCs w:val="24"/>
        </w:rPr>
        <w:t>Zamawiający, w toku aukcji elektronicznej, stosować będzie kryterium zgodnie z zapisami SWZ.</w:t>
      </w:r>
    </w:p>
    <w:p w14:paraId="006E4BB8" w14:textId="02604B5E" w:rsidR="00F7726E" w:rsidRPr="00D075F8" w:rsidRDefault="005951D1" w:rsidP="00EF4658">
      <w:pPr>
        <w:numPr>
          <w:ilvl w:val="1"/>
          <w:numId w:val="16"/>
        </w:numPr>
        <w:jc w:val="both"/>
        <w:rPr>
          <w:bCs/>
          <w:sz w:val="24"/>
          <w:szCs w:val="24"/>
        </w:rPr>
      </w:pPr>
      <w:r w:rsidRPr="00D075F8">
        <w:rPr>
          <w:bCs/>
          <w:sz w:val="24"/>
          <w:szCs w:val="24"/>
        </w:rPr>
        <w:t>Adres</w:t>
      </w:r>
      <w:r w:rsidRPr="00D075F8">
        <w:rPr>
          <w:sz w:val="24"/>
          <w:szCs w:val="24"/>
        </w:rPr>
        <w:t xml:space="preserve"> strony internetowej, na której będzie prowadzona aukcja elektroniczna </w:t>
      </w:r>
      <w:r w:rsidRPr="00D075F8">
        <w:rPr>
          <w:bCs/>
          <w:sz w:val="24"/>
          <w:szCs w:val="24"/>
        </w:rPr>
        <w:t>będzie podany w zaproszeniu do aukcji.</w:t>
      </w:r>
    </w:p>
    <w:p w14:paraId="7AF7C3B0" w14:textId="4793C0A9" w:rsidR="00074E6E" w:rsidRPr="00D075F8" w:rsidRDefault="00074E6E" w:rsidP="00EF4658">
      <w:pPr>
        <w:numPr>
          <w:ilvl w:val="1"/>
          <w:numId w:val="16"/>
        </w:numPr>
        <w:jc w:val="both"/>
        <w:rPr>
          <w:bCs/>
          <w:sz w:val="24"/>
          <w:szCs w:val="24"/>
        </w:rPr>
      </w:pPr>
      <w:r w:rsidRPr="00D075F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D075F8" w:rsidRDefault="006E60E3" w:rsidP="00EF4658">
      <w:pPr>
        <w:numPr>
          <w:ilvl w:val="1"/>
          <w:numId w:val="16"/>
        </w:numPr>
        <w:jc w:val="both"/>
        <w:rPr>
          <w:sz w:val="24"/>
          <w:szCs w:val="24"/>
        </w:rPr>
      </w:pPr>
      <w:r w:rsidRPr="00D075F8">
        <w:rPr>
          <w:sz w:val="24"/>
          <w:szCs w:val="24"/>
        </w:rPr>
        <w:t>Powiadomienia o rozpoczęciu aukcji otrzymują</w:t>
      </w:r>
      <w:r w:rsidR="004E0ADE" w:rsidRPr="00D075F8">
        <w:rPr>
          <w:sz w:val="24"/>
          <w:szCs w:val="24"/>
        </w:rPr>
        <w:t>:</w:t>
      </w:r>
    </w:p>
    <w:p w14:paraId="48B36D03" w14:textId="0A32354B" w:rsidR="004E0ADE" w:rsidRPr="00D075F8" w:rsidRDefault="004E0ADE" w:rsidP="00EF4658">
      <w:pPr>
        <w:pStyle w:val="Akapitzlist"/>
        <w:numPr>
          <w:ilvl w:val="6"/>
          <w:numId w:val="16"/>
        </w:numPr>
        <w:ind w:left="851" w:hanging="284"/>
        <w:jc w:val="both"/>
      </w:pPr>
      <w:r w:rsidRPr="00D075F8">
        <w:lastRenderedPageBreak/>
        <w:t>w przypadku aukcji angielskiej</w:t>
      </w:r>
      <w:r w:rsidR="006E60E3" w:rsidRPr="00D075F8">
        <w:t xml:space="preserve"> tylko osoby wpisane w Formularzu </w:t>
      </w:r>
      <w:r w:rsidR="00DD4075" w:rsidRPr="00D075F8">
        <w:t>O</w:t>
      </w:r>
      <w:r w:rsidR="006E60E3" w:rsidRPr="00D075F8">
        <w:t xml:space="preserve">fertowym w polu „Osoby prowadzące postępowanie” jaki i „Osoby upoważnione do składania ofert </w:t>
      </w:r>
      <w:r w:rsidR="004F0E82" w:rsidRPr="00D075F8">
        <w:br/>
      </w:r>
      <w:r w:rsidR="006E60E3" w:rsidRPr="00D075F8">
        <w:t>w aukcji”</w:t>
      </w:r>
      <w:r w:rsidRPr="00D075F8">
        <w:t>;</w:t>
      </w:r>
    </w:p>
    <w:p w14:paraId="25685F18" w14:textId="042EB02F" w:rsidR="00755CD0" w:rsidRPr="00D075F8" w:rsidRDefault="00755CD0" w:rsidP="00EF4658">
      <w:pPr>
        <w:pStyle w:val="Akapitzlist"/>
        <w:numPr>
          <w:ilvl w:val="6"/>
          <w:numId w:val="16"/>
        </w:numPr>
        <w:ind w:left="851" w:hanging="284"/>
        <w:jc w:val="both"/>
      </w:pPr>
      <w:r w:rsidRPr="00D075F8">
        <w:t xml:space="preserve">w przypadku aukcji japońskiej </w:t>
      </w:r>
      <w:r w:rsidR="007C36FB" w:rsidRPr="00D075F8">
        <w:t xml:space="preserve">albo holenderskiej </w:t>
      </w:r>
      <w:r w:rsidRPr="00D075F8">
        <w:t>w postępowaniu innym niż na</w:t>
      </w:r>
      <w:r w:rsidR="00B1668D">
        <w:t> </w:t>
      </w:r>
      <w:r w:rsidRPr="00D075F8">
        <w:t xml:space="preserve"> zawarcie umowy wykonawczej – powiadomienie wraz z tymczasowym loginem i </w:t>
      </w:r>
      <w:r w:rsidR="00B1668D">
        <w:t> </w:t>
      </w:r>
      <w:r w:rsidRPr="00D075F8">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D075F8">
        <w:t>i</w:t>
      </w:r>
      <w:r w:rsidRPr="00D075F8">
        <w:t>e.</w:t>
      </w:r>
    </w:p>
    <w:p w14:paraId="787EC262" w14:textId="418664AB" w:rsidR="004E0ADE" w:rsidRPr="000C5BB6" w:rsidRDefault="006E60E3" w:rsidP="00EF4658">
      <w:pPr>
        <w:numPr>
          <w:ilvl w:val="1"/>
          <w:numId w:val="16"/>
        </w:numPr>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EF4658">
      <w:pPr>
        <w:pStyle w:val="Akapitzlist"/>
        <w:numPr>
          <w:ilvl w:val="6"/>
          <w:numId w:val="16"/>
        </w:numPr>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EF4658">
      <w:pPr>
        <w:pStyle w:val="Akapitzlist"/>
        <w:numPr>
          <w:ilvl w:val="6"/>
          <w:numId w:val="16"/>
        </w:numPr>
        <w:ind w:left="851" w:hanging="284"/>
        <w:jc w:val="both"/>
      </w:pPr>
      <w:r w:rsidRPr="000C5BB6">
        <w:t xml:space="preserve">w </w:t>
      </w:r>
      <w:r w:rsidRPr="00D075F8">
        <w:t xml:space="preserve">przypadku aukcji japońskiej </w:t>
      </w:r>
      <w:r w:rsidR="007A02F2" w:rsidRPr="00D075F8">
        <w:t xml:space="preserve">i holenderskiej </w:t>
      </w:r>
      <w:r w:rsidRPr="00D075F8">
        <w:t>tworzone</w:t>
      </w:r>
      <w:r w:rsidRPr="000C5BB6">
        <w:t xml:space="preserve"> jest "tymczasowe" konto dedykowane dla aukcji z konkretnego postępowania. Konto jest wysyłane tylko do osób ujętych na liście „Osoby upoważnione do składania ofert w aukcji”.</w:t>
      </w:r>
    </w:p>
    <w:p w14:paraId="27015C80" w14:textId="1027CF04" w:rsidR="004E0ADE" w:rsidRPr="000C5BB6" w:rsidRDefault="004E0ADE" w:rsidP="00EF4658">
      <w:pPr>
        <w:pStyle w:val="Akapitzlist"/>
        <w:numPr>
          <w:ilvl w:val="1"/>
          <w:numId w:val="16"/>
        </w:numPr>
        <w:jc w:val="both"/>
      </w:pPr>
      <w:r w:rsidRPr="000C5BB6">
        <w:t>Jeśli aukcja zostanie unieważniona, to powtórzona aukcja nie odbywa się na dedykowanych loginach tymczasowych, ale na zwykłych loginach i powiadomienie o</w:t>
      </w:r>
      <w:r w:rsidR="00D11721">
        <w:t> </w:t>
      </w:r>
      <w:r w:rsidRPr="000C5BB6">
        <w:t xml:space="preserve">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EF4658">
      <w:pPr>
        <w:pStyle w:val="Akapitzlist"/>
        <w:numPr>
          <w:ilvl w:val="1"/>
          <w:numId w:val="16"/>
        </w:numPr>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474A14FF" w:rsidR="006E60E3" w:rsidRPr="000C5BB6" w:rsidRDefault="006E60E3" w:rsidP="00EF4658">
      <w:pPr>
        <w:numPr>
          <w:ilvl w:val="1"/>
          <w:numId w:val="16"/>
        </w:numPr>
        <w:jc w:val="both"/>
        <w:rPr>
          <w:sz w:val="24"/>
          <w:szCs w:val="24"/>
        </w:rPr>
      </w:pPr>
      <w:r w:rsidRPr="000C5BB6">
        <w:rPr>
          <w:sz w:val="24"/>
          <w:szCs w:val="24"/>
        </w:rPr>
        <w:t>Zwracamy uwagę</w:t>
      </w:r>
      <w:r w:rsidR="006A224E">
        <w:rPr>
          <w:sz w:val="24"/>
          <w:szCs w:val="24"/>
        </w:rPr>
        <w:t xml:space="preserve">, </w:t>
      </w:r>
      <w:r w:rsidRPr="000C5BB6">
        <w:rPr>
          <w:sz w:val="24"/>
          <w:szCs w:val="24"/>
        </w:rPr>
        <w:t xml:space="preserve">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EF4658">
      <w:pPr>
        <w:numPr>
          <w:ilvl w:val="1"/>
          <w:numId w:val="16"/>
        </w:numPr>
        <w:jc w:val="both"/>
        <w:rPr>
          <w:sz w:val="24"/>
          <w:szCs w:val="24"/>
        </w:rPr>
      </w:pPr>
      <w:r w:rsidRPr="000C5BB6">
        <w:rPr>
          <w:sz w:val="24"/>
          <w:szCs w:val="24"/>
        </w:rPr>
        <w:t>Wymagania sprzętowe:</w:t>
      </w:r>
    </w:p>
    <w:p w14:paraId="10FB931F" w14:textId="51197252" w:rsidR="00C24FED" w:rsidRPr="000C5BB6" w:rsidRDefault="00C24FED" w:rsidP="00D65591">
      <w:pPr>
        <w:pStyle w:val="Akapitzlist"/>
        <w:autoSpaceDE w:val="0"/>
        <w:autoSpaceDN w:val="0"/>
        <w:adjustRightInd w:val="0"/>
        <w:ind w:left="851" w:hanging="284"/>
        <w:jc w:val="both"/>
      </w:pPr>
      <w:r w:rsidRPr="000C5BB6">
        <w:t xml:space="preserve">a) korzystanie z szerokopasmowego łącza internetowego, </w:t>
      </w:r>
    </w:p>
    <w:p w14:paraId="1E47D578" w14:textId="77777777" w:rsidR="00C24FED" w:rsidRPr="000C5BB6" w:rsidRDefault="00C24FED" w:rsidP="00D65591">
      <w:pPr>
        <w:pStyle w:val="Akapitzlist"/>
        <w:autoSpaceDE w:val="0"/>
        <w:autoSpaceDN w:val="0"/>
        <w:adjustRightInd w:val="0"/>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D65591">
      <w:pPr>
        <w:pStyle w:val="Akapitzlist"/>
        <w:autoSpaceDE w:val="0"/>
        <w:autoSpaceDN w:val="0"/>
        <w:adjustRightInd w:val="0"/>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D075F8" w:rsidRDefault="00C24FED" w:rsidP="00D65591">
      <w:pPr>
        <w:pStyle w:val="Akapitzlist"/>
        <w:autoSpaceDE w:val="0"/>
        <w:autoSpaceDN w:val="0"/>
        <w:adjustRightInd w:val="0"/>
        <w:ind w:left="851" w:hanging="284"/>
        <w:jc w:val="both"/>
      </w:pPr>
      <w:r w:rsidRPr="000C5BB6">
        <w:t>d) wł</w:t>
      </w:r>
      <w:r w:rsidRPr="00D075F8">
        <w:t xml:space="preserve">ączenie obsługi JavaScript w wykorzystywanej przeglądarce internetowej, </w:t>
      </w:r>
    </w:p>
    <w:p w14:paraId="6DA00A4E" w14:textId="1734D6A5" w:rsidR="00C24FED" w:rsidRPr="00D075F8" w:rsidRDefault="00C24FED" w:rsidP="00D65591">
      <w:pPr>
        <w:pStyle w:val="Akapitzlist"/>
        <w:autoSpaceDE w:val="0"/>
        <w:autoSpaceDN w:val="0"/>
        <w:adjustRightInd w:val="0"/>
        <w:ind w:left="851" w:hanging="284"/>
        <w:jc w:val="both"/>
      </w:pPr>
      <w:r w:rsidRPr="00D075F8">
        <w:t>e) minimaln</w:t>
      </w:r>
      <w:r w:rsidR="00B01AED" w:rsidRPr="00D075F8">
        <w:t>a</w:t>
      </w:r>
      <w:r w:rsidRPr="00D075F8">
        <w:t xml:space="preserve"> rozdzielczoś</w:t>
      </w:r>
      <w:r w:rsidR="00B01AED" w:rsidRPr="00D075F8">
        <w:t>ć</w:t>
      </w:r>
      <w:r w:rsidRPr="00D075F8">
        <w:t xml:space="preserve"> ekranu do poprawnego działania platformy: 1366x768.</w:t>
      </w:r>
    </w:p>
    <w:p w14:paraId="13CD86EC" w14:textId="77777777" w:rsidR="00FA1F0C" w:rsidRPr="00D075F8" w:rsidRDefault="00FA1F0C" w:rsidP="00EF4658">
      <w:pPr>
        <w:numPr>
          <w:ilvl w:val="1"/>
          <w:numId w:val="16"/>
        </w:numPr>
        <w:jc w:val="both"/>
        <w:rPr>
          <w:sz w:val="24"/>
          <w:szCs w:val="24"/>
        </w:rPr>
      </w:pPr>
      <w:r w:rsidRPr="00D075F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D075F8" w:rsidRDefault="00FA1F0C" w:rsidP="00EF4658">
      <w:pPr>
        <w:pStyle w:val="Akapitzlist"/>
        <w:numPr>
          <w:ilvl w:val="0"/>
          <w:numId w:val="61"/>
        </w:numPr>
        <w:jc w:val="both"/>
      </w:pPr>
      <w:r w:rsidRPr="00D075F8">
        <w:lastRenderedPageBreak/>
        <w:t>wszyscy Wykonawcy potwierdzą cenę proponowaną przez system aukcyjny ( po potwierdzeniu ceny przez ostatniego Wykonawcę), lub</w:t>
      </w:r>
    </w:p>
    <w:p w14:paraId="63B305E1" w14:textId="77777777" w:rsidR="00FA1F0C" w:rsidRPr="00D075F8" w:rsidRDefault="00FA1F0C" w:rsidP="00EF4658">
      <w:pPr>
        <w:pStyle w:val="Akapitzlist"/>
        <w:numPr>
          <w:ilvl w:val="0"/>
          <w:numId w:val="61"/>
        </w:numPr>
        <w:jc w:val="both"/>
      </w:pPr>
      <w:r w:rsidRPr="00D075F8">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D075F8" w:rsidRDefault="00FA1F0C" w:rsidP="00EF4658">
      <w:pPr>
        <w:pStyle w:val="Akapitzlist"/>
        <w:numPr>
          <w:ilvl w:val="0"/>
          <w:numId w:val="61"/>
        </w:numPr>
        <w:jc w:val="both"/>
      </w:pPr>
      <w:r w:rsidRPr="00D075F8">
        <w:t>cena wywoławcza osiągnie maksymalny poziom wyznaczony przez system aukcyjny.</w:t>
      </w:r>
    </w:p>
    <w:p w14:paraId="124F33E1" w14:textId="77777777" w:rsidR="00FA1F0C" w:rsidRPr="00D075F8" w:rsidRDefault="00FA1F0C" w:rsidP="00D65591">
      <w:pPr>
        <w:ind w:left="567" w:hanging="65"/>
        <w:jc w:val="both"/>
        <w:rPr>
          <w:bCs/>
          <w:sz w:val="24"/>
          <w:szCs w:val="24"/>
        </w:rPr>
      </w:pPr>
      <w:r w:rsidRPr="00D075F8">
        <w:rPr>
          <w:bCs/>
          <w:sz w:val="24"/>
          <w:szCs w:val="24"/>
        </w:rPr>
        <w:t xml:space="preserve">Uczestnik aukcji może zalogować się w dowolnym momencie w czasie trwania aukcji </w:t>
      </w:r>
      <w:r w:rsidRPr="00D075F8">
        <w:rPr>
          <w:bCs/>
          <w:sz w:val="24"/>
          <w:szCs w:val="24"/>
        </w:rPr>
        <w:br/>
        <w:t>i zaakceptować aktualnie wyświetloną kwotę oferty</w:t>
      </w:r>
    </w:p>
    <w:p w14:paraId="44E80325" w14:textId="2F0E105A" w:rsidR="00FA1F0C" w:rsidRPr="00FA1F0C" w:rsidRDefault="00FA1F0C" w:rsidP="00D65591">
      <w:pPr>
        <w:ind w:left="567" w:hanging="65"/>
        <w:jc w:val="both"/>
        <w:rPr>
          <w:bCs/>
          <w:sz w:val="24"/>
          <w:szCs w:val="24"/>
        </w:rPr>
      </w:pPr>
      <w:r w:rsidRPr="00D075F8">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EF4658">
      <w:pPr>
        <w:pStyle w:val="Akapitzlist"/>
        <w:numPr>
          <w:ilvl w:val="1"/>
          <w:numId w:val="16"/>
        </w:numPr>
        <w:ind w:left="499" w:hanging="357"/>
        <w:jc w:val="both"/>
        <w:rPr>
          <w:bCs/>
        </w:rPr>
      </w:pPr>
      <w:bookmarkStart w:id="62" w:name="_Hlk68869954"/>
      <w:bookmarkStart w:id="63" w:name="_Hlk96508933"/>
      <w:r>
        <w:rPr>
          <w:bCs/>
        </w:rPr>
        <w:t>Jeżeli aukcja będzie przeprowadzona na zasadach aukcji japońskiej to:</w:t>
      </w:r>
    </w:p>
    <w:p w14:paraId="2D235CFB" w14:textId="77777777" w:rsidR="00F07F39" w:rsidRDefault="00F07F39" w:rsidP="00EF4658">
      <w:pPr>
        <w:pStyle w:val="Akapitzlist"/>
        <w:numPr>
          <w:ilvl w:val="0"/>
          <w:numId w:val="62"/>
        </w:numPr>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EF4658">
      <w:pPr>
        <w:pStyle w:val="Akapitzlist"/>
        <w:numPr>
          <w:ilvl w:val="0"/>
          <w:numId w:val="62"/>
        </w:numPr>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EF4658">
      <w:pPr>
        <w:pStyle w:val="Akapitzlist"/>
        <w:numPr>
          <w:ilvl w:val="0"/>
          <w:numId w:val="62"/>
        </w:numPr>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EF4658">
      <w:pPr>
        <w:pStyle w:val="Akapitzlist"/>
        <w:numPr>
          <w:ilvl w:val="0"/>
          <w:numId w:val="62"/>
        </w:numPr>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EF4658">
      <w:pPr>
        <w:pStyle w:val="Akapitzlist"/>
        <w:numPr>
          <w:ilvl w:val="0"/>
          <w:numId w:val="62"/>
        </w:numPr>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EF4658">
      <w:pPr>
        <w:pStyle w:val="Akapitzlist"/>
        <w:numPr>
          <w:ilvl w:val="0"/>
          <w:numId w:val="62"/>
        </w:numPr>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EF4658">
      <w:pPr>
        <w:pStyle w:val="Akapitzlist"/>
        <w:numPr>
          <w:ilvl w:val="0"/>
          <w:numId w:val="62"/>
        </w:numPr>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EF4658">
      <w:pPr>
        <w:pStyle w:val="Akapitzlist"/>
        <w:numPr>
          <w:ilvl w:val="0"/>
          <w:numId w:val="62"/>
        </w:numPr>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623D8792" w:rsidR="00F07F39" w:rsidRPr="00D075F8" w:rsidRDefault="00F07F39" w:rsidP="00EF4658">
      <w:pPr>
        <w:pStyle w:val="Akapitzlist"/>
        <w:numPr>
          <w:ilvl w:val="1"/>
          <w:numId w:val="16"/>
        </w:numPr>
        <w:jc w:val="both"/>
        <w:rPr>
          <w:bCs/>
        </w:rPr>
      </w:pPr>
      <w:r w:rsidRPr="00D075F8">
        <w:rPr>
          <w:bCs/>
        </w:rPr>
        <w:lastRenderedPageBreak/>
        <w:t xml:space="preserve">Zamawiający zastrzega sobie prawo do powtórzenia aukcji, zgodnie z zapisami </w:t>
      </w:r>
      <w:r w:rsidRPr="00D075F8">
        <w:rPr>
          <w:bCs/>
        </w:rPr>
        <w:br/>
      </w:r>
      <w:r w:rsidRPr="00D075F8">
        <w:rPr>
          <w:bCs/>
          <w:color w:val="000000"/>
        </w:rPr>
        <w:t>§ 37 ust. 8 Regulaminu. O terminie rozpoczęcia nowej aukcji Zamawiający powiadomi w</w:t>
      </w:r>
      <w:r w:rsidR="00D11721">
        <w:rPr>
          <w:bCs/>
          <w:color w:val="000000"/>
        </w:rPr>
        <w:t> </w:t>
      </w:r>
      <w:r w:rsidRPr="00D075F8">
        <w:rPr>
          <w:bCs/>
          <w:color w:val="000000"/>
        </w:rPr>
        <w:t xml:space="preserve"> sposób określony w SWZ.</w:t>
      </w:r>
    </w:p>
    <w:p w14:paraId="3C6471DD" w14:textId="4047DEE5" w:rsidR="00F07F39" w:rsidRPr="0001712C" w:rsidRDefault="00F07F39" w:rsidP="00EF4658">
      <w:pPr>
        <w:pStyle w:val="Akapitzlist"/>
        <w:numPr>
          <w:ilvl w:val="1"/>
          <w:numId w:val="16"/>
        </w:numPr>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EF4658">
      <w:pPr>
        <w:pStyle w:val="Akapitzlist"/>
        <w:numPr>
          <w:ilvl w:val="0"/>
          <w:numId w:val="63"/>
        </w:numPr>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EF4658">
      <w:pPr>
        <w:pStyle w:val="Akapitzlist"/>
        <w:numPr>
          <w:ilvl w:val="1"/>
          <w:numId w:val="16"/>
        </w:numPr>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8"/>
    <w:bookmarkEnd w:id="62"/>
    <w:bookmarkEnd w:id="63"/>
    <w:p w14:paraId="2C292985" w14:textId="2037FC8C" w:rsidR="00367BB3" w:rsidRPr="0002398A" w:rsidRDefault="00367BB3" w:rsidP="00EF4658">
      <w:pPr>
        <w:pStyle w:val="Akapitzlist"/>
        <w:numPr>
          <w:ilvl w:val="1"/>
          <w:numId w:val="16"/>
        </w:numPr>
        <w:jc w:val="both"/>
        <w:rPr>
          <w:bCs/>
          <w:color w:val="00B050"/>
        </w:rPr>
      </w:pPr>
      <w:r w:rsidRPr="000C5BB6">
        <w:rPr>
          <w:b/>
        </w:rPr>
        <w:t xml:space="preserve">Sposób wyliczenia cen jednostkowych i wartości </w:t>
      </w:r>
      <w:r w:rsidRPr="003F37C4">
        <w:rPr>
          <w:b/>
        </w:rPr>
        <w:t>zamówienia.</w:t>
      </w:r>
      <w:r w:rsidR="00D075F8" w:rsidRPr="00D075F8">
        <w:t xml:space="preserve"> </w:t>
      </w:r>
      <w:r w:rsidR="00D075F8" w:rsidRPr="00A73EA2">
        <w:rPr>
          <w:b/>
          <w:i/>
          <w:iCs/>
        </w:rPr>
        <w:t>nie dotyczy</w:t>
      </w:r>
    </w:p>
    <w:p w14:paraId="697F027E" w14:textId="77777777" w:rsidR="0002398A" w:rsidRPr="003F37C4" w:rsidRDefault="0002398A" w:rsidP="0002398A">
      <w:pPr>
        <w:pStyle w:val="Akapitzlist"/>
        <w:ind w:left="502"/>
        <w:jc w:val="both"/>
        <w:rPr>
          <w:bCs/>
          <w:color w:val="00B050"/>
        </w:rPr>
      </w:pPr>
    </w:p>
    <w:p w14:paraId="308EC8A2" w14:textId="1C554184" w:rsidR="00112973" w:rsidRPr="00057162" w:rsidRDefault="00554352" w:rsidP="00D6559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4" w:name="_Toc106095854"/>
      <w:bookmarkStart w:id="65" w:name="_Toc106096398"/>
      <w:bookmarkStart w:id="66" w:name="_Toc232594041"/>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EF4658">
      <w:pPr>
        <w:pStyle w:val="Akapitzlist"/>
        <w:numPr>
          <w:ilvl w:val="0"/>
          <w:numId w:val="15"/>
        </w:numPr>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EF4658">
      <w:pPr>
        <w:pStyle w:val="Ustp"/>
        <w:numPr>
          <w:ilvl w:val="0"/>
          <w:numId w:val="15"/>
        </w:numPr>
        <w:spacing w:before="0" w:line="240" w:lineRule="auto"/>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D6559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7" w:name="_Toc106095855"/>
      <w:bookmarkStart w:id="68" w:name="_Toc106096399"/>
      <w:bookmarkStart w:id="69" w:name="_Toc23259404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Default="006B0420" w:rsidP="00EF4658">
      <w:pPr>
        <w:pStyle w:val="Akapitzlist"/>
        <w:numPr>
          <w:ilvl w:val="0"/>
          <w:numId w:val="13"/>
        </w:numPr>
        <w:contextualSpacing w:val="0"/>
        <w:jc w:val="both"/>
        <w:rPr>
          <w:bCs/>
        </w:rPr>
      </w:pPr>
      <w:r>
        <w:rPr>
          <w:bCs/>
        </w:rPr>
        <w:t>Zamawiający</w:t>
      </w:r>
      <w:r w:rsidR="00460DB1" w:rsidRPr="00057162">
        <w:rPr>
          <w:bCs/>
        </w:rPr>
        <w:t xml:space="preserve"> </w:t>
      </w:r>
      <w:r w:rsidR="00694060" w:rsidRPr="00A73EA2">
        <w:rPr>
          <w:b/>
        </w:rPr>
        <w:t>nie wymaga</w:t>
      </w:r>
      <w:r w:rsidR="00694060" w:rsidRPr="00057162">
        <w:rPr>
          <w:bCs/>
        </w:rPr>
        <w:t xml:space="preserve"> wniesienia</w:t>
      </w:r>
      <w:r w:rsidR="00460DB1" w:rsidRPr="00057162">
        <w:rPr>
          <w:bCs/>
        </w:rPr>
        <w:t xml:space="preserve"> zabezpieczenia należytego wykonania umowy.</w:t>
      </w:r>
    </w:p>
    <w:p w14:paraId="0C1D281B" w14:textId="77777777" w:rsidR="0002398A" w:rsidRPr="00057162" w:rsidRDefault="0002398A" w:rsidP="0002398A">
      <w:pPr>
        <w:pStyle w:val="Akapitzlist"/>
        <w:ind w:left="360"/>
        <w:contextualSpacing w:val="0"/>
        <w:jc w:val="both"/>
        <w:rPr>
          <w:bCs/>
        </w:rPr>
      </w:pPr>
    </w:p>
    <w:p w14:paraId="7FE0A64F" w14:textId="1704C015" w:rsidR="00F91368" w:rsidRPr="002768F5" w:rsidRDefault="00554352" w:rsidP="00D65591">
      <w:pPr>
        <w:pStyle w:val="Nagwek1"/>
        <w:shd w:val="clear" w:color="auto" w:fill="D9D9D9" w:themeFill="background1" w:themeFillShade="D9"/>
        <w:spacing w:before="0"/>
        <w:jc w:val="both"/>
        <w:rPr>
          <w:rFonts w:ascii="Times New Roman" w:hAnsi="Times New Roman" w:cs="Times New Roman"/>
          <w:color w:val="FF0000"/>
          <w:sz w:val="24"/>
          <w:szCs w:val="24"/>
        </w:rPr>
      </w:pPr>
      <w:bookmarkStart w:id="70" w:name="_Toc106095856"/>
      <w:bookmarkStart w:id="71" w:name="_Toc106096400"/>
      <w:bookmarkStart w:id="72" w:name="_Toc23259404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EF4658">
      <w:pPr>
        <w:pStyle w:val="Akapitzlist"/>
        <w:numPr>
          <w:ilvl w:val="0"/>
          <w:numId w:val="14"/>
        </w:numPr>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00145DFF" w:rsidR="00554352" w:rsidRPr="00057162" w:rsidRDefault="007838AB" w:rsidP="00EF4658">
      <w:pPr>
        <w:pStyle w:val="Akapitzlist"/>
        <w:numPr>
          <w:ilvl w:val="0"/>
          <w:numId w:val="14"/>
        </w:numPr>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A73EA2">
        <w:t> </w:t>
      </w:r>
      <w:r w:rsidRPr="00430FED">
        <w:t xml:space="preserve">związku z przetwarzaniem danych osobowych i w sprawie swobodnego przepływu takich danych oraz uchylenia dyrektywy 95/46/WE (ogólne rozporządzenie o ochronie danych osobowych) </w:t>
      </w:r>
      <w:bookmarkEnd w:id="73"/>
    </w:p>
    <w:p w14:paraId="3A54E064" w14:textId="09306516"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3259404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r w:rsidR="00A73EA2" w:rsidRPr="00A73EA2">
        <w:t xml:space="preserve"> </w:t>
      </w:r>
      <w:r w:rsidR="00A73EA2">
        <w:t>-</w:t>
      </w:r>
      <w:r w:rsidR="00A73EA2" w:rsidRPr="00A73EA2">
        <w:rPr>
          <w:rFonts w:ascii="Times New Roman" w:hAnsi="Times New Roman" w:cs="Times New Roman"/>
          <w:i/>
          <w:iCs/>
          <w:color w:val="auto"/>
          <w:sz w:val="24"/>
          <w:szCs w:val="24"/>
        </w:rPr>
        <w:t>nie dotyczy</w:t>
      </w:r>
      <w:bookmarkEnd w:id="76"/>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3259404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780B0921"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6A224E">
        <w:rPr>
          <w:sz w:val="24"/>
          <w:szCs w:val="24"/>
        </w:rPr>
        <w:t xml:space="preserve">Wykonawcom </w:t>
      </w:r>
      <w:r w:rsidR="006A01E6" w:rsidRPr="006A224E">
        <w:rPr>
          <w:sz w:val="24"/>
          <w:szCs w:val="24"/>
        </w:rPr>
        <w:t xml:space="preserve">nie przysługują </w:t>
      </w:r>
      <w:r w:rsidRPr="006A224E">
        <w:rPr>
          <w:sz w:val="24"/>
          <w:szCs w:val="24"/>
        </w:rPr>
        <w:t xml:space="preserve">środki ochrony </w:t>
      </w:r>
      <w:r w:rsidRPr="006A01E6">
        <w:rPr>
          <w:sz w:val="24"/>
          <w:szCs w:val="24"/>
        </w:rPr>
        <w:t xml:space="preserve">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32594046"/>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Pr="00F45A8C"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2EB6BECE" w14:textId="657F678E" w:rsidR="00A73EA2" w:rsidRPr="006A224E" w:rsidRDefault="00A73EA2" w:rsidP="00E32BAD">
      <w:pPr>
        <w:tabs>
          <w:tab w:val="left" w:pos="1843"/>
        </w:tabs>
        <w:ind w:left="1843" w:hanging="1843"/>
        <w:jc w:val="both"/>
        <w:rPr>
          <w:sz w:val="22"/>
          <w:szCs w:val="22"/>
        </w:rPr>
      </w:pPr>
      <w:r w:rsidRPr="00A73EA2">
        <w:rPr>
          <w:sz w:val="22"/>
          <w:szCs w:val="22"/>
        </w:rPr>
        <w:t xml:space="preserve">Załącznik nr 2a - </w:t>
      </w:r>
      <w:r w:rsidRPr="00A73EA2">
        <w:rPr>
          <w:sz w:val="22"/>
          <w:szCs w:val="22"/>
        </w:rPr>
        <w:tab/>
      </w:r>
      <w:r w:rsidRPr="00A73EA2">
        <w:rPr>
          <w:b/>
          <w:bCs/>
          <w:sz w:val="22"/>
          <w:szCs w:val="22"/>
        </w:rPr>
        <w:t xml:space="preserve">Wykaz spełnienia istotnych dla Zamawiającego wymagań i parametrów techniczno-użytkowych </w:t>
      </w:r>
      <w:r w:rsidRPr="006A224E">
        <w:rPr>
          <w:b/>
          <w:bCs/>
          <w:sz w:val="22"/>
          <w:szCs w:val="22"/>
        </w:rPr>
        <w:t>podzespołów oraz oświadczeń Wykonawcy dotyczących przedmiotu zamówienia –</w:t>
      </w:r>
      <w:r w:rsidRPr="006A224E">
        <w:rPr>
          <w:sz w:val="22"/>
          <w:szCs w:val="22"/>
        </w:rPr>
        <w:t xml:space="preserve"> </w:t>
      </w:r>
      <w:r w:rsidRPr="006A224E">
        <w:rPr>
          <w:b/>
          <w:bCs/>
          <w:i/>
          <w:iCs/>
          <w:sz w:val="22"/>
          <w:szCs w:val="22"/>
        </w:rPr>
        <w:t>składany wraz z ofertą</w:t>
      </w:r>
    </w:p>
    <w:p w14:paraId="58E2C854" w14:textId="77777777" w:rsidR="00F01CBF" w:rsidRPr="004F104C" w:rsidRDefault="00F01CBF" w:rsidP="00E32BAD">
      <w:pPr>
        <w:tabs>
          <w:tab w:val="left" w:pos="1843"/>
        </w:tabs>
        <w:jc w:val="both"/>
        <w:rPr>
          <w:sz w:val="8"/>
          <w:szCs w:val="8"/>
        </w:rPr>
      </w:pPr>
    </w:p>
    <w:p w14:paraId="42F1D927" w14:textId="561F94EA" w:rsidR="00A77593" w:rsidRPr="00A73EA2" w:rsidRDefault="00A77593" w:rsidP="00E32BAD">
      <w:pPr>
        <w:tabs>
          <w:tab w:val="left" w:pos="1843"/>
        </w:tabs>
        <w:jc w:val="both"/>
        <w:rPr>
          <w:b/>
          <w:bCs/>
          <w:i/>
          <w:iCs/>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A73EA2" w:rsidRPr="00A73EA2">
        <w:t xml:space="preserve"> </w:t>
      </w:r>
      <w:r w:rsidR="00A73EA2">
        <w:t>-</w:t>
      </w:r>
      <w:r w:rsidR="00A73EA2" w:rsidRPr="00A73EA2">
        <w:rPr>
          <w:b/>
          <w:bCs/>
          <w:i/>
          <w:iCs/>
          <w:sz w:val="22"/>
          <w:szCs w:val="22"/>
        </w:rPr>
        <w:t>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lastRenderedPageBreak/>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4" w:name="_Hlk107402284"/>
      <w:r w:rsidRPr="009348AE">
        <w:rPr>
          <w:bCs/>
          <w:sz w:val="22"/>
          <w:szCs w:val="22"/>
        </w:rPr>
        <w:t xml:space="preserve">o </w:t>
      </w:r>
      <w:r w:rsidR="00353E0F">
        <w:rPr>
          <w:bCs/>
          <w:sz w:val="22"/>
          <w:szCs w:val="22"/>
        </w:rPr>
        <w:t>przynależności do tej samej grupy kapitałowej</w:t>
      </w:r>
      <w:bookmarkEnd w:id="84"/>
    </w:p>
    <w:p w14:paraId="436AC9A7" w14:textId="63736FC4"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r w:rsidRPr="009348AE">
        <w:rPr>
          <w:bCs/>
          <w:sz w:val="22"/>
          <w:szCs w:val="22"/>
        </w:rPr>
        <w:t>dostaw</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5" w:name="_Toc67292090"/>
      <w:bookmarkStart w:id="86"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(SOPZ)</w:t>
      </w:r>
      <w:bookmarkEnd w:id="86"/>
    </w:p>
    <w:p w14:paraId="56371AE1" w14:textId="77777777" w:rsidR="00452185" w:rsidRPr="00452185" w:rsidRDefault="00452185" w:rsidP="00452185">
      <w:pPr>
        <w:spacing w:line="312" w:lineRule="auto"/>
        <w:rPr>
          <w:b/>
          <w:bCs/>
          <w:sz w:val="28"/>
          <w:szCs w:val="28"/>
        </w:rPr>
      </w:pPr>
    </w:p>
    <w:p w14:paraId="44CD5139" w14:textId="011E315C" w:rsidR="00602FAA" w:rsidRPr="00A73EA2" w:rsidRDefault="001F655F" w:rsidP="00EF4658">
      <w:pPr>
        <w:pStyle w:val="Akapitzlist"/>
        <w:numPr>
          <w:ilvl w:val="0"/>
          <w:numId w:val="29"/>
        </w:numPr>
        <w:jc w:val="both"/>
      </w:pPr>
      <w:bookmarkStart w:id="87" w:name="_Toc67292091"/>
      <w:bookmarkStart w:id="88" w:name="_Hlk67822129"/>
      <w:r>
        <w:rPr>
          <w:b/>
          <w:bCs/>
        </w:rPr>
        <w:t>P</w:t>
      </w:r>
      <w:r w:rsidR="00602FAA" w:rsidRPr="00A96B0E">
        <w:rPr>
          <w:b/>
          <w:bCs/>
        </w:rPr>
        <w:t>rzedmiot zamówienia:</w:t>
      </w:r>
      <w:bookmarkEnd w:id="87"/>
      <w:r w:rsidR="00A73EA2" w:rsidRPr="00A73EA2">
        <w:t xml:space="preserve"> „Dostawa fabrycznie nowego agregatu prądotwórczego do awaryjnego zasilania stacji podawania pyłów i przepompowni dla Oddziału KWK ROW Ruch Marcel”</w:t>
      </w:r>
    </w:p>
    <w:bookmarkEnd w:id="88"/>
    <w:p w14:paraId="5B829223" w14:textId="77777777" w:rsidR="00602FAA" w:rsidRPr="00DB08A8" w:rsidRDefault="00602FAA" w:rsidP="00A96B0E">
      <w:pPr>
        <w:jc w:val="both"/>
      </w:pPr>
    </w:p>
    <w:p w14:paraId="301582FC" w14:textId="0E028CAF" w:rsidR="00363954" w:rsidRPr="00363954" w:rsidRDefault="00363954" w:rsidP="00EF4658">
      <w:pPr>
        <w:pStyle w:val="Akapitzlist"/>
        <w:numPr>
          <w:ilvl w:val="0"/>
          <w:numId w:val="29"/>
        </w:numPr>
        <w:jc w:val="both"/>
        <w:rPr>
          <w:b/>
          <w:bCs/>
        </w:rPr>
      </w:pPr>
      <w:bookmarkStart w:id="89" w:name="_Toc67292092"/>
      <w:bookmarkStart w:id="90" w:name="_Hlk67822197"/>
      <w:r>
        <w:rPr>
          <w:b/>
          <w:bCs/>
        </w:rPr>
        <w:t xml:space="preserve">Lokalizacja: </w:t>
      </w:r>
      <w:r w:rsidR="00A73EA2" w:rsidRPr="00A73EA2">
        <w:t>PGG S.A. KWK ROW Ruch Marcel ul.</w:t>
      </w:r>
      <w:r w:rsidR="005B3C4F">
        <w:t xml:space="preserve"> </w:t>
      </w:r>
      <w:r w:rsidR="00A73EA2" w:rsidRPr="00A73EA2">
        <w:t>W.</w:t>
      </w:r>
      <w:r w:rsidR="005B3C4F">
        <w:t xml:space="preserve"> </w:t>
      </w:r>
      <w:r w:rsidR="00A73EA2" w:rsidRPr="00A73EA2">
        <w:t>Korfantego 52, Radlin – magazyn inwestycyjny</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EF4658">
      <w:pPr>
        <w:pStyle w:val="Akapitzlist"/>
        <w:numPr>
          <w:ilvl w:val="0"/>
          <w:numId w:val="29"/>
        </w:numPr>
        <w:jc w:val="both"/>
        <w:rPr>
          <w:rFonts w:eastAsiaTheme="minorHAnsi"/>
          <w:b/>
          <w:bCs/>
        </w:rPr>
      </w:pPr>
      <w:r w:rsidRPr="00A96B0E">
        <w:rPr>
          <w:rFonts w:eastAsiaTheme="minorHAnsi"/>
          <w:b/>
          <w:bCs/>
        </w:rPr>
        <w:t>Termin realizacji zamówienia:</w:t>
      </w:r>
      <w:bookmarkEnd w:id="89"/>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1" w:name="_Toc67292093"/>
      <w:bookmarkStart w:id="92" w:name="_Hlk67822291"/>
      <w:bookmarkEnd w:id="90"/>
    </w:p>
    <w:p w14:paraId="70A8E146" w14:textId="4B9DB2D3" w:rsidR="00602FAA" w:rsidRPr="00A96B0E" w:rsidRDefault="008C0106" w:rsidP="00EF4658">
      <w:pPr>
        <w:pStyle w:val="Akapitzlist"/>
        <w:numPr>
          <w:ilvl w:val="0"/>
          <w:numId w:val="29"/>
        </w:numPr>
        <w:jc w:val="both"/>
        <w:rPr>
          <w:b/>
          <w:bCs/>
        </w:rPr>
      </w:pPr>
      <w:r>
        <w:rPr>
          <w:b/>
          <w:bCs/>
        </w:rPr>
        <w:t xml:space="preserve">Wymagania </w:t>
      </w:r>
      <w:r w:rsidR="00602FAA" w:rsidRPr="00A96B0E">
        <w:rPr>
          <w:b/>
          <w:bCs/>
        </w:rPr>
        <w:t>prawne:</w:t>
      </w:r>
      <w:bookmarkEnd w:id="91"/>
    </w:p>
    <w:p w14:paraId="0954847F" w14:textId="7969ACBF" w:rsidR="008C0106" w:rsidRPr="0019647F" w:rsidRDefault="0019647F" w:rsidP="008C0106">
      <w:pPr>
        <w:pStyle w:val="Akapitzlist"/>
        <w:tabs>
          <w:tab w:val="left" w:pos="284"/>
          <w:tab w:val="left" w:pos="2662"/>
        </w:tabs>
        <w:suppressAutoHyphens/>
        <w:overflowPunct w:val="0"/>
        <w:autoSpaceDE w:val="0"/>
        <w:autoSpaceDN w:val="0"/>
        <w:adjustRightInd w:val="0"/>
        <w:jc w:val="both"/>
      </w:pPr>
      <w:r w:rsidRPr="0019647F">
        <w:t>Przedmiot zamówienia powinien być realizowany zgodnie z obowiązującymi przepisami prawa i normami w zakresie budowy urządzeń elektroenergetycznych i</w:t>
      </w:r>
      <w:r w:rsidR="00467E00">
        <w:t> </w:t>
      </w:r>
      <w:r w:rsidRPr="0019647F">
        <w:t xml:space="preserve"> pozostałych przepisów aktualnych w trakcie realizacji</w:t>
      </w:r>
      <w:r>
        <w:t>.</w:t>
      </w:r>
    </w:p>
    <w:p w14:paraId="7883532D" w14:textId="611ADEA8" w:rsidR="00BE2645" w:rsidRPr="00DB08A8" w:rsidRDefault="00BE2645" w:rsidP="00A96B0E">
      <w:pPr>
        <w:jc w:val="both"/>
        <w:rPr>
          <w:rFonts w:eastAsiaTheme="minorHAnsi"/>
        </w:rPr>
      </w:pP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2"/>
    <w:p w14:paraId="0CD18C88" w14:textId="77777777" w:rsidR="00602FAA" w:rsidRPr="00DB08A8" w:rsidRDefault="00602FAA" w:rsidP="00A96B0E">
      <w:pPr>
        <w:jc w:val="both"/>
        <w:rPr>
          <w:b/>
          <w:lang w:val="cs-CZ"/>
        </w:rPr>
      </w:pPr>
    </w:p>
    <w:p w14:paraId="5E08FFA4" w14:textId="1F22748A" w:rsidR="00602FAA" w:rsidRPr="00A96B0E" w:rsidRDefault="00602FAA" w:rsidP="00EF4658">
      <w:pPr>
        <w:pStyle w:val="Akapitzlist"/>
        <w:numPr>
          <w:ilvl w:val="0"/>
          <w:numId w:val="29"/>
        </w:numPr>
        <w:jc w:val="both"/>
        <w:rPr>
          <w:b/>
          <w:bCs/>
        </w:rPr>
      </w:pPr>
      <w:bookmarkStart w:id="93" w:name="_Toc67292094"/>
      <w:bookmarkStart w:id="94" w:name="_Hlk67824211"/>
      <w:r w:rsidRPr="00A96B0E">
        <w:rPr>
          <w:b/>
          <w:bCs/>
        </w:rPr>
        <w:t>Wizja lokalna</w:t>
      </w:r>
      <w:bookmarkStart w:id="95" w:name="_Hlk67824164"/>
      <w:bookmarkEnd w:id="93"/>
      <w:r w:rsidR="00112408">
        <w:rPr>
          <w:b/>
          <w:bCs/>
        </w:rPr>
        <w:t>:</w:t>
      </w:r>
      <w:r w:rsidR="0019647F" w:rsidRPr="0019647F">
        <w:t xml:space="preserve"> niewymagana</w:t>
      </w:r>
    </w:p>
    <w:p w14:paraId="30D3C0AD" w14:textId="77777777" w:rsidR="00A96B0E" w:rsidRPr="00DB08A8" w:rsidRDefault="00A96B0E" w:rsidP="00A96B0E">
      <w:pPr>
        <w:pStyle w:val="Akapitzlist"/>
        <w:jc w:val="both"/>
      </w:pPr>
    </w:p>
    <w:bookmarkEnd w:id="94"/>
    <w:p w14:paraId="427C0ACB" w14:textId="273BCEAC" w:rsidR="00602FAA" w:rsidRPr="00A96B0E" w:rsidRDefault="001F655F" w:rsidP="00EF4658">
      <w:pPr>
        <w:pStyle w:val="Akapitzlist"/>
        <w:numPr>
          <w:ilvl w:val="0"/>
          <w:numId w:val="29"/>
        </w:numPr>
        <w:jc w:val="both"/>
        <w:rPr>
          <w:b/>
          <w:bCs/>
        </w:rPr>
      </w:pPr>
      <w:r>
        <w:rPr>
          <w:b/>
          <w:bCs/>
        </w:rPr>
        <w:t>Opis przedmiotu zamówienia</w:t>
      </w:r>
      <w:r w:rsidR="00112408">
        <w:rPr>
          <w:b/>
          <w:bCs/>
        </w:rPr>
        <w:t>:</w:t>
      </w:r>
    </w:p>
    <w:p w14:paraId="3B9E4CB8" w14:textId="77777777" w:rsidR="00602FAA" w:rsidRPr="00A96B0E" w:rsidRDefault="00602FAA" w:rsidP="00A96B0E">
      <w:pPr>
        <w:jc w:val="both"/>
        <w:rPr>
          <w:b/>
          <w:bCs/>
          <w:lang w:val="cs-CZ"/>
        </w:rPr>
      </w:pPr>
    </w:p>
    <w:p w14:paraId="560E535F" w14:textId="77777777" w:rsidR="0019647F" w:rsidRPr="0019647F" w:rsidRDefault="0019647F" w:rsidP="0019647F">
      <w:pPr>
        <w:spacing w:after="40"/>
        <w:ind w:left="714"/>
        <w:rPr>
          <w:color w:val="000000" w:themeColor="text1"/>
          <w:sz w:val="24"/>
          <w:szCs w:val="24"/>
        </w:rPr>
      </w:pPr>
      <w:r w:rsidRPr="0019647F">
        <w:rPr>
          <w:color w:val="000000" w:themeColor="text1"/>
          <w:sz w:val="24"/>
          <w:szCs w:val="24"/>
        </w:rPr>
        <w:t>Agregat prądotwórczy winien spełniać następujące wymagania i parametry techniczne:</w:t>
      </w:r>
    </w:p>
    <w:tbl>
      <w:tblPr>
        <w:tblStyle w:val="Tabela-Siatka"/>
        <w:tblW w:w="9063" w:type="dxa"/>
        <w:tblLook w:val="04A0" w:firstRow="1" w:lastRow="0" w:firstColumn="1" w:lastColumn="0" w:noHBand="0" w:noVBand="1"/>
      </w:tblPr>
      <w:tblGrid>
        <w:gridCol w:w="1129"/>
        <w:gridCol w:w="2694"/>
        <w:gridCol w:w="567"/>
        <w:gridCol w:w="4673"/>
      </w:tblGrid>
      <w:tr w:rsidR="00467E00" w:rsidRPr="00056730" w14:paraId="196FDFBA" w14:textId="77777777" w:rsidTr="00467E00">
        <w:tc>
          <w:tcPr>
            <w:tcW w:w="1129" w:type="dxa"/>
            <w:shd w:val="clear" w:color="auto" w:fill="D9D9D9" w:themeFill="background1" w:themeFillShade="D9"/>
            <w:vAlign w:val="center"/>
          </w:tcPr>
          <w:p w14:paraId="41E4B784" w14:textId="77777777" w:rsidR="00467E00" w:rsidRPr="00056730" w:rsidRDefault="00467E00" w:rsidP="00383703">
            <w:pPr>
              <w:spacing w:after="40"/>
              <w:jc w:val="center"/>
              <w:rPr>
                <w:b/>
                <w:bCs/>
                <w:color w:val="000000" w:themeColor="text1"/>
                <w:sz w:val="22"/>
                <w:szCs w:val="22"/>
              </w:rPr>
            </w:pPr>
            <w:r w:rsidRPr="00056730">
              <w:rPr>
                <w:b/>
                <w:bCs/>
                <w:color w:val="000000" w:themeColor="text1"/>
                <w:sz w:val="22"/>
                <w:szCs w:val="22"/>
              </w:rPr>
              <w:t>L.p.</w:t>
            </w:r>
          </w:p>
        </w:tc>
        <w:tc>
          <w:tcPr>
            <w:tcW w:w="2694" w:type="dxa"/>
            <w:shd w:val="clear" w:color="auto" w:fill="D9D9D9" w:themeFill="background1" w:themeFillShade="D9"/>
            <w:vAlign w:val="center"/>
          </w:tcPr>
          <w:p w14:paraId="7E61143F" w14:textId="77777777" w:rsidR="00467E00" w:rsidRPr="00056730" w:rsidRDefault="00467E00" w:rsidP="00383703">
            <w:pPr>
              <w:spacing w:after="40"/>
              <w:jc w:val="center"/>
              <w:rPr>
                <w:b/>
                <w:bCs/>
                <w:color w:val="000000" w:themeColor="text1"/>
                <w:sz w:val="22"/>
                <w:szCs w:val="22"/>
              </w:rPr>
            </w:pPr>
            <w:r w:rsidRPr="00056730">
              <w:rPr>
                <w:b/>
                <w:bCs/>
                <w:color w:val="000000" w:themeColor="text1"/>
                <w:sz w:val="22"/>
                <w:szCs w:val="22"/>
              </w:rPr>
              <w:t>Parametr techniczny</w:t>
            </w:r>
          </w:p>
        </w:tc>
        <w:tc>
          <w:tcPr>
            <w:tcW w:w="5240" w:type="dxa"/>
            <w:gridSpan w:val="2"/>
            <w:shd w:val="clear" w:color="auto" w:fill="D9D9D9" w:themeFill="background1" w:themeFillShade="D9"/>
            <w:vAlign w:val="center"/>
          </w:tcPr>
          <w:p w14:paraId="6D52B829" w14:textId="77777777" w:rsidR="00467E00" w:rsidRPr="00056730" w:rsidRDefault="00467E00" w:rsidP="00383703">
            <w:pPr>
              <w:spacing w:after="40"/>
              <w:jc w:val="center"/>
              <w:rPr>
                <w:b/>
                <w:bCs/>
                <w:color w:val="000000" w:themeColor="text1"/>
                <w:sz w:val="22"/>
                <w:szCs w:val="22"/>
              </w:rPr>
            </w:pPr>
            <w:r w:rsidRPr="00056730">
              <w:rPr>
                <w:b/>
                <w:bCs/>
                <w:color w:val="000000" w:themeColor="text1"/>
                <w:sz w:val="22"/>
                <w:szCs w:val="22"/>
              </w:rPr>
              <w:t>Wymagane przez Zamawiającego</w:t>
            </w:r>
          </w:p>
        </w:tc>
      </w:tr>
      <w:tr w:rsidR="00467E00" w:rsidRPr="00056730" w14:paraId="7375753B" w14:textId="77777777" w:rsidTr="00383703">
        <w:tc>
          <w:tcPr>
            <w:tcW w:w="9063" w:type="dxa"/>
            <w:gridSpan w:val="4"/>
            <w:shd w:val="clear" w:color="auto" w:fill="D9D9D9" w:themeFill="background1" w:themeFillShade="D9"/>
            <w:vAlign w:val="center"/>
          </w:tcPr>
          <w:p w14:paraId="73E6AC86" w14:textId="77777777" w:rsidR="00467E00" w:rsidRPr="00056730" w:rsidRDefault="00467E00" w:rsidP="00383703">
            <w:pPr>
              <w:autoSpaceDE w:val="0"/>
              <w:autoSpaceDN w:val="0"/>
              <w:jc w:val="center"/>
              <w:rPr>
                <w:rFonts w:eastAsia="Calibri"/>
                <w:b/>
                <w:bCs/>
                <w:iCs/>
                <w:sz w:val="22"/>
                <w:szCs w:val="22"/>
              </w:rPr>
            </w:pPr>
            <w:r w:rsidRPr="00AE31AE">
              <w:rPr>
                <w:rFonts w:eastAsia="Calibri"/>
                <w:b/>
                <w:bCs/>
                <w:iCs/>
                <w:sz w:val="22"/>
                <w:szCs w:val="22"/>
              </w:rPr>
              <w:t>Parametry agregatu:</w:t>
            </w:r>
          </w:p>
        </w:tc>
      </w:tr>
      <w:tr w:rsidR="00467E00" w:rsidRPr="00056730" w14:paraId="54E60036" w14:textId="77777777" w:rsidTr="00467E00">
        <w:tc>
          <w:tcPr>
            <w:tcW w:w="1129" w:type="dxa"/>
            <w:vAlign w:val="center"/>
          </w:tcPr>
          <w:p w14:paraId="7C1F4FA4" w14:textId="77777777" w:rsidR="00467E00" w:rsidRPr="00056730" w:rsidRDefault="00467E00" w:rsidP="00383703">
            <w:pPr>
              <w:spacing w:after="40"/>
              <w:jc w:val="center"/>
              <w:rPr>
                <w:color w:val="000000" w:themeColor="text1"/>
                <w:sz w:val="22"/>
                <w:szCs w:val="22"/>
              </w:rPr>
            </w:pPr>
            <w:r w:rsidRPr="00056730">
              <w:rPr>
                <w:color w:val="000000" w:themeColor="text1"/>
                <w:sz w:val="22"/>
                <w:szCs w:val="22"/>
              </w:rPr>
              <w:t>1.</w:t>
            </w:r>
          </w:p>
        </w:tc>
        <w:tc>
          <w:tcPr>
            <w:tcW w:w="2694" w:type="dxa"/>
          </w:tcPr>
          <w:p w14:paraId="583F467B" w14:textId="77777777" w:rsidR="00467E00" w:rsidRPr="00056730" w:rsidRDefault="00467E00" w:rsidP="00383703">
            <w:pPr>
              <w:spacing w:after="40"/>
              <w:rPr>
                <w:sz w:val="22"/>
                <w:szCs w:val="22"/>
              </w:rPr>
            </w:pPr>
            <w:r w:rsidRPr="00E72EDC">
              <w:t xml:space="preserve">Moc maksymalna E.S.P.  </w:t>
            </w:r>
          </w:p>
        </w:tc>
        <w:tc>
          <w:tcPr>
            <w:tcW w:w="5240" w:type="dxa"/>
            <w:gridSpan w:val="2"/>
            <w:vAlign w:val="center"/>
          </w:tcPr>
          <w:p w14:paraId="0E7FB8EC" w14:textId="77777777" w:rsidR="00467E00" w:rsidRPr="00056730" w:rsidRDefault="00467E00" w:rsidP="00383703">
            <w:pPr>
              <w:spacing w:after="40"/>
              <w:jc w:val="center"/>
              <w:rPr>
                <w:sz w:val="22"/>
                <w:szCs w:val="22"/>
              </w:rPr>
            </w:pPr>
            <w:r w:rsidRPr="00E72EDC">
              <w:rPr>
                <w:b/>
                <w:bCs/>
              </w:rPr>
              <w:t>275kVA/220kW</w:t>
            </w:r>
          </w:p>
        </w:tc>
      </w:tr>
      <w:tr w:rsidR="00467E00" w:rsidRPr="00056730" w14:paraId="357EB411" w14:textId="77777777" w:rsidTr="00467E00">
        <w:tc>
          <w:tcPr>
            <w:tcW w:w="1129" w:type="dxa"/>
            <w:vAlign w:val="center"/>
          </w:tcPr>
          <w:p w14:paraId="16A30697" w14:textId="77777777" w:rsidR="00467E00" w:rsidRPr="00056730" w:rsidRDefault="00467E00" w:rsidP="00383703">
            <w:pPr>
              <w:spacing w:after="40"/>
              <w:jc w:val="center"/>
              <w:rPr>
                <w:color w:val="000000" w:themeColor="text1"/>
                <w:sz w:val="22"/>
                <w:szCs w:val="22"/>
              </w:rPr>
            </w:pPr>
            <w:r w:rsidRPr="00056730">
              <w:rPr>
                <w:color w:val="000000" w:themeColor="text1"/>
                <w:sz w:val="22"/>
                <w:szCs w:val="22"/>
              </w:rPr>
              <w:t>2.</w:t>
            </w:r>
          </w:p>
        </w:tc>
        <w:tc>
          <w:tcPr>
            <w:tcW w:w="2694" w:type="dxa"/>
          </w:tcPr>
          <w:p w14:paraId="074082B6" w14:textId="77777777" w:rsidR="00467E00" w:rsidRPr="00056730" w:rsidRDefault="00467E00" w:rsidP="00383703">
            <w:pPr>
              <w:spacing w:after="40"/>
              <w:jc w:val="left"/>
              <w:rPr>
                <w:sz w:val="22"/>
                <w:szCs w:val="22"/>
              </w:rPr>
            </w:pPr>
            <w:r w:rsidRPr="00E72EDC">
              <w:t>Moc znamionowa P.R.P.</w:t>
            </w:r>
          </w:p>
        </w:tc>
        <w:tc>
          <w:tcPr>
            <w:tcW w:w="5240" w:type="dxa"/>
            <w:gridSpan w:val="2"/>
          </w:tcPr>
          <w:p w14:paraId="50E327E7" w14:textId="77777777" w:rsidR="00467E00" w:rsidRPr="00056730" w:rsidRDefault="00467E00" w:rsidP="00383703">
            <w:pPr>
              <w:spacing w:after="40"/>
              <w:jc w:val="center"/>
              <w:rPr>
                <w:sz w:val="22"/>
                <w:szCs w:val="22"/>
              </w:rPr>
            </w:pPr>
            <w:r w:rsidRPr="006A224E">
              <w:t>250kVA/200kW</w:t>
            </w:r>
          </w:p>
        </w:tc>
      </w:tr>
      <w:tr w:rsidR="00467E00" w:rsidRPr="00056730" w14:paraId="24959352" w14:textId="77777777" w:rsidTr="00467E00">
        <w:tc>
          <w:tcPr>
            <w:tcW w:w="1129" w:type="dxa"/>
            <w:vAlign w:val="center"/>
          </w:tcPr>
          <w:p w14:paraId="58CEC046" w14:textId="77777777" w:rsidR="00467E00" w:rsidRPr="00056730" w:rsidRDefault="00467E00" w:rsidP="00383703">
            <w:pPr>
              <w:spacing w:after="40"/>
              <w:jc w:val="center"/>
              <w:rPr>
                <w:color w:val="000000" w:themeColor="text1"/>
                <w:sz w:val="22"/>
                <w:szCs w:val="22"/>
              </w:rPr>
            </w:pPr>
            <w:r w:rsidRPr="00056730">
              <w:rPr>
                <w:color w:val="000000" w:themeColor="text1"/>
                <w:sz w:val="22"/>
                <w:szCs w:val="22"/>
              </w:rPr>
              <w:t>3.</w:t>
            </w:r>
          </w:p>
        </w:tc>
        <w:tc>
          <w:tcPr>
            <w:tcW w:w="2694" w:type="dxa"/>
          </w:tcPr>
          <w:p w14:paraId="0EB31DF1" w14:textId="77777777" w:rsidR="00467E00" w:rsidRPr="00056730" w:rsidRDefault="00467E00" w:rsidP="00383703">
            <w:pPr>
              <w:spacing w:after="40"/>
              <w:jc w:val="left"/>
              <w:rPr>
                <w:sz w:val="22"/>
                <w:szCs w:val="22"/>
              </w:rPr>
            </w:pPr>
            <w:r w:rsidRPr="00E72EDC">
              <w:t xml:space="preserve">Prąd znamionowy            </w:t>
            </w:r>
          </w:p>
        </w:tc>
        <w:tc>
          <w:tcPr>
            <w:tcW w:w="5240" w:type="dxa"/>
            <w:gridSpan w:val="2"/>
          </w:tcPr>
          <w:p w14:paraId="0890583B" w14:textId="77777777" w:rsidR="00467E00" w:rsidRPr="00056730" w:rsidRDefault="00467E00" w:rsidP="00383703">
            <w:pPr>
              <w:spacing w:after="40"/>
              <w:jc w:val="center"/>
              <w:rPr>
                <w:sz w:val="22"/>
                <w:szCs w:val="22"/>
              </w:rPr>
            </w:pPr>
            <w:r w:rsidRPr="00704D6E">
              <w:t>362A</w:t>
            </w:r>
          </w:p>
        </w:tc>
      </w:tr>
      <w:tr w:rsidR="00467E00" w:rsidRPr="00056730" w14:paraId="7B482BCD" w14:textId="77777777" w:rsidTr="00467E00">
        <w:tc>
          <w:tcPr>
            <w:tcW w:w="1129" w:type="dxa"/>
            <w:vAlign w:val="center"/>
          </w:tcPr>
          <w:p w14:paraId="194179FF" w14:textId="77777777" w:rsidR="00467E00" w:rsidRPr="00056730" w:rsidRDefault="00467E00" w:rsidP="00383703">
            <w:pPr>
              <w:spacing w:after="40"/>
              <w:jc w:val="center"/>
              <w:rPr>
                <w:color w:val="000000" w:themeColor="text1"/>
                <w:sz w:val="22"/>
                <w:szCs w:val="22"/>
              </w:rPr>
            </w:pPr>
            <w:r w:rsidRPr="00056730">
              <w:rPr>
                <w:color w:val="000000" w:themeColor="text1"/>
                <w:sz w:val="22"/>
                <w:szCs w:val="22"/>
              </w:rPr>
              <w:t>4.</w:t>
            </w:r>
          </w:p>
        </w:tc>
        <w:tc>
          <w:tcPr>
            <w:tcW w:w="2694" w:type="dxa"/>
          </w:tcPr>
          <w:p w14:paraId="7FF1F0DE" w14:textId="77777777" w:rsidR="00467E00" w:rsidRPr="00056730" w:rsidRDefault="00467E00" w:rsidP="00383703">
            <w:pPr>
              <w:spacing w:after="40"/>
              <w:jc w:val="left"/>
              <w:rPr>
                <w:sz w:val="22"/>
                <w:szCs w:val="22"/>
              </w:rPr>
            </w:pPr>
            <w:r w:rsidRPr="00E72EDC">
              <w:t xml:space="preserve">Napięcie znamionowe    </w:t>
            </w:r>
          </w:p>
        </w:tc>
        <w:tc>
          <w:tcPr>
            <w:tcW w:w="5240" w:type="dxa"/>
            <w:gridSpan w:val="2"/>
          </w:tcPr>
          <w:p w14:paraId="7FB26E8E" w14:textId="77777777" w:rsidR="00467E00" w:rsidRPr="00056730" w:rsidRDefault="00467E00" w:rsidP="00383703">
            <w:pPr>
              <w:spacing w:after="40"/>
              <w:jc w:val="center"/>
              <w:rPr>
                <w:sz w:val="22"/>
                <w:szCs w:val="22"/>
              </w:rPr>
            </w:pPr>
            <w:r w:rsidRPr="00704D6E">
              <w:t>400V</w:t>
            </w:r>
          </w:p>
        </w:tc>
      </w:tr>
      <w:tr w:rsidR="00467E00" w:rsidRPr="00056730" w14:paraId="2033D826" w14:textId="77777777" w:rsidTr="00467E00">
        <w:tc>
          <w:tcPr>
            <w:tcW w:w="1129" w:type="dxa"/>
            <w:vAlign w:val="center"/>
          </w:tcPr>
          <w:p w14:paraId="1AC55F2C" w14:textId="77777777" w:rsidR="00467E00" w:rsidRPr="00056730" w:rsidRDefault="00467E00" w:rsidP="00383703">
            <w:pPr>
              <w:spacing w:after="40"/>
              <w:jc w:val="center"/>
              <w:rPr>
                <w:color w:val="000000" w:themeColor="text1"/>
                <w:sz w:val="22"/>
                <w:szCs w:val="22"/>
              </w:rPr>
            </w:pPr>
            <w:r w:rsidRPr="00056730">
              <w:rPr>
                <w:color w:val="000000" w:themeColor="text1"/>
                <w:sz w:val="22"/>
                <w:szCs w:val="22"/>
              </w:rPr>
              <w:t>5.</w:t>
            </w:r>
          </w:p>
        </w:tc>
        <w:tc>
          <w:tcPr>
            <w:tcW w:w="2694" w:type="dxa"/>
          </w:tcPr>
          <w:p w14:paraId="20E0CCAA" w14:textId="77777777" w:rsidR="00467E00" w:rsidRPr="00056730" w:rsidRDefault="00467E00" w:rsidP="00383703">
            <w:pPr>
              <w:spacing w:after="40"/>
              <w:jc w:val="left"/>
              <w:rPr>
                <w:sz w:val="22"/>
                <w:szCs w:val="22"/>
              </w:rPr>
            </w:pPr>
            <w:r w:rsidRPr="00E72EDC">
              <w:t xml:space="preserve">Częstotliwość   </w:t>
            </w:r>
          </w:p>
        </w:tc>
        <w:tc>
          <w:tcPr>
            <w:tcW w:w="5240" w:type="dxa"/>
            <w:gridSpan w:val="2"/>
          </w:tcPr>
          <w:p w14:paraId="6B1859A4" w14:textId="77777777" w:rsidR="00467E00" w:rsidRPr="00056730" w:rsidRDefault="00467E00" w:rsidP="00383703">
            <w:pPr>
              <w:spacing w:after="40"/>
              <w:jc w:val="center"/>
              <w:rPr>
                <w:sz w:val="22"/>
                <w:szCs w:val="22"/>
              </w:rPr>
            </w:pPr>
            <w:r w:rsidRPr="00704D6E">
              <w:t>50Hz</w:t>
            </w:r>
          </w:p>
        </w:tc>
      </w:tr>
      <w:tr w:rsidR="00467E00" w:rsidRPr="00056730" w14:paraId="4E2F5E44" w14:textId="77777777" w:rsidTr="00467E00">
        <w:tc>
          <w:tcPr>
            <w:tcW w:w="1129" w:type="dxa"/>
            <w:vAlign w:val="center"/>
          </w:tcPr>
          <w:p w14:paraId="7FF7EF1C" w14:textId="77777777" w:rsidR="00467E00" w:rsidRPr="00056730" w:rsidRDefault="00467E00" w:rsidP="00383703">
            <w:pPr>
              <w:spacing w:after="40"/>
              <w:jc w:val="center"/>
              <w:rPr>
                <w:color w:val="000000" w:themeColor="text1"/>
                <w:sz w:val="22"/>
                <w:szCs w:val="22"/>
              </w:rPr>
            </w:pPr>
            <w:r>
              <w:rPr>
                <w:color w:val="000000" w:themeColor="text1"/>
                <w:sz w:val="22"/>
                <w:szCs w:val="22"/>
              </w:rPr>
              <w:t xml:space="preserve"> </w:t>
            </w:r>
            <w:r w:rsidRPr="00056730">
              <w:rPr>
                <w:color w:val="000000" w:themeColor="text1"/>
                <w:sz w:val="22"/>
                <w:szCs w:val="22"/>
              </w:rPr>
              <w:t>6.</w:t>
            </w:r>
          </w:p>
        </w:tc>
        <w:tc>
          <w:tcPr>
            <w:tcW w:w="2694" w:type="dxa"/>
          </w:tcPr>
          <w:p w14:paraId="659D060C" w14:textId="77777777" w:rsidR="00467E00" w:rsidRPr="00056730" w:rsidRDefault="00467E00" w:rsidP="00383703">
            <w:pPr>
              <w:spacing w:after="40"/>
              <w:jc w:val="left"/>
              <w:rPr>
                <w:sz w:val="22"/>
                <w:szCs w:val="22"/>
              </w:rPr>
            </w:pPr>
            <w:r w:rsidRPr="00E72EDC">
              <w:t>Dopuszczalne przeciążenie</w:t>
            </w:r>
          </w:p>
        </w:tc>
        <w:tc>
          <w:tcPr>
            <w:tcW w:w="5240" w:type="dxa"/>
            <w:gridSpan w:val="2"/>
          </w:tcPr>
          <w:p w14:paraId="53FDE462" w14:textId="77777777" w:rsidR="00467E00" w:rsidRPr="00056730" w:rsidRDefault="00467E00" w:rsidP="00383703">
            <w:pPr>
              <w:spacing w:after="40"/>
              <w:jc w:val="center"/>
              <w:rPr>
                <w:sz w:val="22"/>
                <w:szCs w:val="22"/>
              </w:rPr>
            </w:pPr>
            <w:r w:rsidRPr="00704D6E">
              <w:t>10% na każde 12h pracy</w:t>
            </w:r>
          </w:p>
        </w:tc>
      </w:tr>
      <w:tr w:rsidR="00467E00" w:rsidRPr="00056730" w14:paraId="4B215003" w14:textId="77777777" w:rsidTr="00467E00">
        <w:tc>
          <w:tcPr>
            <w:tcW w:w="1129" w:type="dxa"/>
            <w:vAlign w:val="center"/>
          </w:tcPr>
          <w:p w14:paraId="0A40284E" w14:textId="77777777" w:rsidR="00467E00" w:rsidRPr="00056730" w:rsidRDefault="00467E00" w:rsidP="00383703">
            <w:pPr>
              <w:spacing w:after="40"/>
              <w:jc w:val="center"/>
              <w:rPr>
                <w:color w:val="000000" w:themeColor="text1"/>
                <w:sz w:val="22"/>
                <w:szCs w:val="22"/>
              </w:rPr>
            </w:pPr>
            <w:r w:rsidRPr="00056730">
              <w:rPr>
                <w:color w:val="000000" w:themeColor="text1"/>
                <w:sz w:val="22"/>
                <w:szCs w:val="22"/>
              </w:rPr>
              <w:t>7.</w:t>
            </w:r>
          </w:p>
        </w:tc>
        <w:tc>
          <w:tcPr>
            <w:tcW w:w="2694" w:type="dxa"/>
          </w:tcPr>
          <w:p w14:paraId="5A56E464" w14:textId="77777777" w:rsidR="00467E00" w:rsidRPr="00056730" w:rsidRDefault="00467E00" w:rsidP="00383703">
            <w:pPr>
              <w:spacing w:after="40"/>
              <w:jc w:val="left"/>
              <w:rPr>
                <w:sz w:val="22"/>
                <w:szCs w:val="22"/>
              </w:rPr>
            </w:pPr>
            <w:r w:rsidRPr="00E72EDC">
              <w:t>Wyprowadzenie mocy</w:t>
            </w:r>
          </w:p>
        </w:tc>
        <w:tc>
          <w:tcPr>
            <w:tcW w:w="5240" w:type="dxa"/>
            <w:gridSpan w:val="2"/>
          </w:tcPr>
          <w:p w14:paraId="5284C909" w14:textId="77777777" w:rsidR="00467E00" w:rsidRPr="00056730" w:rsidRDefault="00467E00" w:rsidP="00383703">
            <w:pPr>
              <w:spacing w:after="40"/>
              <w:jc w:val="center"/>
              <w:rPr>
                <w:sz w:val="22"/>
                <w:szCs w:val="22"/>
              </w:rPr>
            </w:pPr>
            <w:r w:rsidRPr="00704D6E">
              <w:t xml:space="preserve">Zaciski śrubowe </w:t>
            </w:r>
          </w:p>
        </w:tc>
      </w:tr>
      <w:tr w:rsidR="00467E00" w:rsidRPr="00056730" w14:paraId="47F2C044" w14:textId="77777777" w:rsidTr="00467E00">
        <w:tc>
          <w:tcPr>
            <w:tcW w:w="1129" w:type="dxa"/>
            <w:vAlign w:val="center"/>
          </w:tcPr>
          <w:p w14:paraId="58075296" w14:textId="77777777" w:rsidR="00467E00" w:rsidRPr="00056730" w:rsidRDefault="00467E00" w:rsidP="00383703">
            <w:pPr>
              <w:spacing w:after="40"/>
              <w:jc w:val="center"/>
              <w:rPr>
                <w:color w:val="000000" w:themeColor="text1"/>
                <w:sz w:val="22"/>
                <w:szCs w:val="22"/>
              </w:rPr>
            </w:pPr>
            <w:r w:rsidRPr="00056730">
              <w:rPr>
                <w:color w:val="000000" w:themeColor="text1"/>
                <w:sz w:val="22"/>
                <w:szCs w:val="22"/>
              </w:rPr>
              <w:t>8.</w:t>
            </w:r>
          </w:p>
        </w:tc>
        <w:tc>
          <w:tcPr>
            <w:tcW w:w="2694" w:type="dxa"/>
          </w:tcPr>
          <w:p w14:paraId="2BF839FB" w14:textId="77777777" w:rsidR="00467E00" w:rsidRPr="00056730" w:rsidRDefault="00467E00" w:rsidP="00383703">
            <w:pPr>
              <w:spacing w:after="40"/>
              <w:jc w:val="left"/>
              <w:rPr>
                <w:sz w:val="22"/>
                <w:szCs w:val="22"/>
              </w:rPr>
            </w:pPr>
            <w:r w:rsidRPr="00E72EDC">
              <w:t>Konstrukcja/obudowa</w:t>
            </w:r>
          </w:p>
        </w:tc>
        <w:tc>
          <w:tcPr>
            <w:tcW w:w="5240" w:type="dxa"/>
            <w:gridSpan w:val="2"/>
          </w:tcPr>
          <w:p w14:paraId="6CD524D4" w14:textId="77777777" w:rsidR="00467E00" w:rsidRPr="00056730" w:rsidRDefault="00467E00" w:rsidP="00383703">
            <w:pPr>
              <w:spacing w:after="40" w:line="276" w:lineRule="auto"/>
              <w:jc w:val="center"/>
              <w:rPr>
                <w:sz w:val="22"/>
                <w:szCs w:val="22"/>
              </w:rPr>
            </w:pPr>
            <w:r w:rsidRPr="00704D6E">
              <w:t>Samonośna / malowana proszkowo</w:t>
            </w:r>
          </w:p>
        </w:tc>
      </w:tr>
      <w:tr w:rsidR="00467E00" w:rsidRPr="00056730" w14:paraId="7D5DA7F1" w14:textId="77777777" w:rsidTr="00467E00">
        <w:tc>
          <w:tcPr>
            <w:tcW w:w="1129" w:type="dxa"/>
            <w:vAlign w:val="center"/>
          </w:tcPr>
          <w:p w14:paraId="46C6D63B" w14:textId="77777777" w:rsidR="00467E00" w:rsidRPr="00056730" w:rsidRDefault="00467E00" w:rsidP="00383703">
            <w:pPr>
              <w:spacing w:after="40"/>
              <w:jc w:val="center"/>
              <w:rPr>
                <w:color w:val="000000" w:themeColor="text1"/>
                <w:sz w:val="22"/>
                <w:szCs w:val="22"/>
              </w:rPr>
            </w:pPr>
            <w:r w:rsidRPr="00056730">
              <w:rPr>
                <w:color w:val="000000" w:themeColor="text1"/>
                <w:sz w:val="22"/>
                <w:szCs w:val="22"/>
              </w:rPr>
              <w:t>9.</w:t>
            </w:r>
          </w:p>
        </w:tc>
        <w:tc>
          <w:tcPr>
            <w:tcW w:w="2694" w:type="dxa"/>
          </w:tcPr>
          <w:p w14:paraId="551573FE" w14:textId="77777777" w:rsidR="00467E00" w:rsidRPr="00056730" w:rsidRDefault="00467E00" w:rsidP="00383703">
            <w:pPr>
              <w:spacing w:after="40"/>
              <w:jc w:val="left"/>
              <w:rPr>
                <w:sz w:val="22"/>
                <w:szCs w:val="22"/>
              </w:rPr>
            </w:pPr>
            <w:r w:rsidRPr="00E72EDC">
              <w:t>Max. Ciśnienie akustyczne dla 7m</w:t>
            </w:r>
          </w:p>
        </w:tc>
        <w:tc>
          <w:tcPr>
            <w:tcW w:w="5240" w:type="dxa"/>
            <w:gridSpan w:val="2"/>
          </w:tcPr>
          <w:p w14:paraId="330FB9F5" w14:textId="77777777" w:rsidR="00467E00" w:rsidRPr="00056730" w:rsidRDefault="00467E00" w:rsidP="00383703">
            <w:pPr>
              <w:spacing w:after="40" w:line="276" w:lineRule="auto"/>
              <w:jc w:val="center"/>
              <w:rPr>
                <w:sz w:val="22"/>
                <w:szCs w:val="22"/>
              </w:rPr>
            </w:pPr>
            <w:r w:rsidRPr="00704D6E">
              <w:t>70dB</w:t>
            </w:r>
          </w:p>
        </w:tc>
      </w:tr>
      <w:tr w:rsidR="00467E00" w:rsidRPr="00056730" w14:paraId="73EE512A" w14:textId="77777777" w:rsidTr="00383703">
        <w:tc>
          <w:tcPr>
            <w:tcW w:w="9063" w:type="dxa"/>
            <w:gridSpan w:val="4"/>
            <w:shd w:val="clear" w:color="auto" w:fill="BFBFBF" w:themeFill="background1" w:themeFillShade="BF"/>
            <w:vAlign w:val="center"/>
          </w:tcPr>
          <w:p w14:paraId="0D00D4BF" w14:textId="77777777" w:rsidR="00467E00" w:rsidRPr="00056730" w:rsidRDefault="00467E00" w:rsidP="00383703">
            <w:pPr>
              <w:spacing w:after="40"/>
              <w:jc w:val="center"/>
              <w:rPr>
                <w:color w:val="000000" w:themeColor="text1"/>
                <w:sz w:val="22"/>
                <w:szCs w:val="22"/>
              </w:rPr>
            </w:pPr>
            <w:r w:rsidRPr="00E72EDC">
              <w:rPr>
                <w:b/>
                <w:bCs/>
                <w:sz w:val="24"/>
                <w:szCs w:val="24"/>
              </w:rPr>
              <w:t>Parametry silnika</w:t>
            </w:r>
            <w:r>
              <w:rPr>
                <w:b/>
                <w:bCs/>
                <w:sz w:val="24"/>
                <w:szCs w:val="24"/>
              </w:rPr>
              <w:t>:</w:t>
            </w:r>
          </w:p>
        </w:tc>
      </w:tr>
      <w:tr w:rsidR="00467E00" w:rsidRPr="00056730" w14:paraId="11C907DD" w14:textId="77777777" w:rsidTr="00467E00">
        <w:tc>
          <w:tcPr>
            <w:tcW w:w="1129" w:type="dxa"/>
            <w:vAlign w:val="center"/>
          </w:tcPr>
          <w:p w14:paraId="18ACB7CA" w14:textId="77777777" w:rsidR="00467E00" w:rsidRPr="00056730" w:rsidRDefault="00467E00" w:rsidP="00383703">
            <w:pPr>
              <w:spacing w:after="40"/>
              <w:jc w:val="center"/>
              <w:rPr>
                <w:color w:val="000000" w:themeColor="text1"/>
                <w:sz w:val="22"/>
                <w:szCs w:val="22"/>
              </w:rPr>
            </w:pPr>
            <w:r w:rsidRPr="00056730">
              <w:rPr>
                <w:color w:val="000000" w:themeColor="text1"/>
                <w:sz w:val="22"/>
                <w:szCs w:val="22"/>
              </w:rPr>
              <w:t>1.</w:t>
            </w:r>
          </w:p>
        </w:tc>
        <w:tc>
          <w:tcPr>
            <w:tcW w:w="2694" w:type="dxa"/>
          </w:tcPr>
          <w:p w14:paraId="351379DB" w14:textId="77777777" w:rsidR="00467E00" w:rsidRPr="00056730" w:rsidRDefault="00467E00" w:rsidP="00383703">
            <w:pPr>
              <w:spacing w:after="40"/>
              <w:jc w:val="left"/>
              <w:rPr>
                <w:color w:val="000000" w:themeColor="text1"/>
                <w:sz w:val="22"/>
                <w:szCs w:val="22"/>
              </w:rPr>
            </w:pPr>
            <w:r w:rsidRPr="00170869">
              <w:t xml:space="preserve">Moc maksymalna </w:t>
            </w:r>
          </w:p>
        </w:tc>
        <w:tc>
          <w:tcPr>
            <w:tcW w:w="5240" w:type="dxa"/>
            <w:gridSpan w:val="2"/>
          </w:tcPr>
          <w:p w14:paraId="4736863F" w14:textId="77777777" w:rsidR="00467E00" w:rsidRPr="00056730" w:rsidRDefault="00467E00" w:rsidP="00383703">
            <w:pPr>
              <w:spacing w:after="40"/>
              <w:jc w:val="center"/>
              <w:rPr>
                <w:color w:val="000000" w:themeColor="text1"/>
                <w:sz w:val="22"/>
                <w:szCs w:val="22"/>
              </w:rPr>
            </w:pPr>
            <w:r w:rsidRPr="00A76DC6">
              <w:t>236kW</w:t>
            </w:r>
          </w:p>
        </w:tc>
      </w:tr>
      <w:tr w:rsidR="00467E00" w:rsidRPr="00056730" w14:paraId="20A42517" w14:textId="77777777" w:rsidTr="00467E00">
        <w:tc>
          <w:tcPr>
            <w:tcW w:w="1129" w:type="dxa"/>
            <w:vAlign w:val="center"/>
          </w:tcPr>
          <w:p w14:paraId="683F6F1E" w14:textId="77777777" w:rsidR="00467E00" w:rsidRPr="00056730" w:rsidRDefault="00467E00" w:rsidP="00383703">
            <w:pPr>
              <w:spacing w:after="40"/>
              <w:jc w:val="center"/>
              <w:rPr>
                <w:color w:val="000000" w:themeColor="text1"/>
                <w:sz w:val="22"/>
                <w:szCs w:val="22"/>
              </w:rPr>
            </w:pPr>
            <w:r w:rsidRPr="00056730">
              <w:rPr>
                <w:color w:val="000000" w:themeColor="text1"/>
                <w:sz w:val="22"/>
                <w:szCs w:val="22"/>
              </w:rPr>
              <w:t>2.</w:t>
            </w:r>
          </w:p>
        </w:tc>
        <w:tc>
          <w:tcPr>
            <w:tcW w:w="2694" w:type="dxa"/>
          </w:tcPr>
          <w:p w14:paraId="6496B6D3" w14:textId="77777777" w:rsidR="00467E00" w:rsidRPr="00056730" w:rsidRDefault="00467E00" w:rsidP="00383703">
            <w:pPr>
              <w:tabs>
                <w:tab w:val="center" w:pos="4536"/>
                <w:tab w:val="right" w:pos="9072"/>
              </w:tabs>
              <w:jc w:val="left"/>
              <w:rPr>
                <w:color w:val="000000" w:themeColor="text1"/>
                <w:sz w:val="22"/>
                <w:szCs w:val="22"/>
              </w:rPr>
            </w:pPr>
            <w:r w:rsidRPr="00170869">
              <w:t>Ilość i układ cylindrów</w:t>
            </w:r>
          </w:p>
        </w:tc>
        <w:tc>
          <w:tcPr>
            <w:tcW w:w="5240" w:type="dxa"/>
            <w:gridSpan w:val="2"/>
          </w:tcPr>
          <w:p w14:paraId="04F0B032" w14:textId="77777777" w:rsidR="00467E00" w:rsidRPr="00056730" w:rsidRDefault="00467E00" w:rsidP="00383703">
            <w:pPr>
              <w:spacing w:after="40"/>
              <w:jc w:val="center"/>
              <w:rPr>
                <w:color w:val="000000" w:themeColor="text1"/>
                <w:sz w:val="22"/>
                <w:szCs w:val="22"/>
              </w:rPr>
            </w:pPr>
            <w:r w:rsidRPr="00A76DC6">
              <w:t>6/rzędowy</w:t>
            </w:r>
          </w:p>
        </w:tc>
      </w:tr>
      <w:tr w:rsidR="00467E00" w:rsidRPr="00056730" w14:paraId="6743748F" w14:textId="77777777" w:rsidTr="00467E00">
        <w:tc>
          <w:tcPr>
            <w:tcW w:w="1129" w:type="dxa"/>
            <w:vAlign w:val="center"/>
          </w:tcPr>
          <w:p w14:paraId="542F9C4D" w14:textId="77777777" w:rsidR="00467E00" w:rsidRPr="00056730" w:rsidRDefault="00467E00" w:rsidP="00383703">
            <w:pPr>
              <w:spacing w:after="40"/>
              <w:jc w:val="center"/>
              <w:rPr>
                <w:color w:val="000000" w:themeColor="text1"/>
                <w:sz w:val="22"/>
                <w:szCs w:val="22"/>
              </w:rPr>
            </w:pPr>
            <w:r w:rsidRPr="00056730">
              <w:rPr>
                <w:color w:val="000000" w:themeColor="text1"/>
                <w:sz w:val="22"/>
                <w:szCs w:val="22"/>
              </w:rPr>
              <w:t>3.</w:t>
            </w:r>
          </w:p>
        </w:tc>
        <w:tc>
          <w:tcPr>
            <w:tcW w:w="2694" w:type="dxa"/>
          </w:tcPr>
          <w:p w14:paraId="418C119C" w14:textId="77777777" w:rsidR="00467E00" w:rsidRPr="00056730" w:rsidRDefault="00467E00" w:rsidP="00383703">
            <w:pPr>
              <w:spacing w:after="40"/>
              <w:jc w:val="left"/>
              <w:rPr>
                <w:color w:val="000000" w:themeColor="text1"/>
                <w:sz w:val="22"/>
                <w:szCs w:val="22"/>
              </w:rPr>
            </w:pPr>
            <w:r w:rsidRPr="00170869">
              <w:t xml:space="preserve">Pojemność skokowa </w:t>
            </w:r>
          </w:p>
        </w:tc>
        <w:tc>
          <w:tcPr>
            <w:tcW w:w="5240" w:type="dxa"/>
            <w:gridSpan w:val="2"/>
          </w:tcPr>
          <w:p w14:paraId="358C6D22" w14:textId="77777777" w:rsidR="00467E00" w:rsidRPr="00056730" w:rsidRDefault="00467E00" w:rsidP="00383703">
            <w:pPr>
              <w:spacing w:after="40"/>
              <w:jc w:val="center"/>
              <w:rPr>
                <w:color w:val="000000" w:themeColor="text1"/>
                <w:sz w:val="22"/>
                <w:szCs w:val="22"/>
              </w:rPr>
            </w:pPr>
            <w:r w:rsidRPr="00A76DC6">
              <w:t>6,7l</w:t>
            </w:r>
          </w:p>
        </w:tc>
      </w:tr>
      <w:tr w:rsidR="00467E00" w:rsidRPr="00056730" w14:paraId="605B976A" w14:textId="77777777" w:rsidTr="00467E00">
        <w:tc>
          <w:tcPr>
            <w:tcW w:w="1129" w:type="dxa"/>
            <w:vAlign w:val="center"/>
          </w:tcPr>
          <w:p w14:paraId="21DB8F88" w14:textId="77777777" w:rsidR="00467E00" w:rsidRPr="00056730" w:rsidRDefault="00467E00" w:rsidP="00383703">
            <w:pPr>
              <w:spacing w:after="40"/>
              <w:jc w:val="center"/>
              <w:rPr>
                <w:color w:val="000000" w:themeColor="text1"/>
                <w:sz w:val="22"/>
                <w:szCs w:val="22"/>
              </w:rPr>
            </w:pPr>
            <w:r w:rsidRPr="00056730">
              <w:rPr>
                <w:color w:val="000000" w:themeColor="text1"/>
                <w:sz w:val="22"/>
                <w:szCs w:val="22"/>
              </w:rPr>
              <w:t>4.</w:t>
            </w:r>
          </w:p>
        </w:tc>
        <w:tc>
          <w:tcPr>
            <w:tcW w:w="2694" w:type="dxa"/>
          </w:tcPr>
          <w:p w14:paraId="7F1E185D" w14:textId="77777777" w:rsidR="00467E00" w:rsidRPr="00056730" w:rsidRDefault="00467E00" w:rsidP="00383703">
            <w:pPr>
              <w:spacing w:after="40"/>
              <w:jc w:val="left"/>
              <w:rPr>
                <w:color w:val="000000" w:themeColor="text1"/>
                <w:sz w:val="22"/>
                <w:szCs w:val="22"/>
              </w:rPr>
            </w:pPr>
            <w:r w:rsidRPr="00170869">
              <w:t>Rodzaj paliwa</w:t>
            </w:r>
          </w:p>
        </w:tc>
        <w:tc>
          <w:tcPr>
            <w:tcW w:w="5240" w:type="dxa"/>
            <w:gridSpan w:val="2"/>
          </w:tcPr>
          <w:p w14:paraId="40999E52" w14:textId="09022600" w:rsidR="00467E00" w:rsidRPr="00056730" w:rsidRDefault="0096580B" w:rsidP="00383703">
            <w:pPr>
              <w:spacing w:after="40"/>
              <w:jc w:val="center"/>
              <w:rPr>
                <w:color w:val="000000" w:themeColor="text1"/>
                <w:sz w:val="22"/>
                <w:szCs w:val="22"/>
              </w:rPr>
            </w:pPr>
            <w:r w:rsidRPr="00A76DC6">
              <w:t>D</w:t>
            </w:r>
            <w:r w:rsidR="00467E00" w:rsidRPr="00A76DC6">
              <w:t>iesel</w:t>
            </w:r>
          </w:p>
        </w:tc>
      </w:tr>
      <w:tr w:rsidR="00467E00" w:rsidRPr="00056730" w14:paraId="7FAA3E08" w14:textId="77777777" w:rsidTr="00467E00">
        <w:tc>
          <w:tcPr>
            <w:tcW w:w="1129" w:type="dxa"/>
            <w:vAlign w:val="center"/>
          </w:tcPr>
          <w:p w14:paraId="34CC9F5D" w14:textId="77777777" w:rsidR="00467E00" w:rsidRPr="00056730" w:rsidRDefault="00467E00" w:rsidP="00383703">
            <w:pPr>
              <w:spacing w:after="40"/>
              <w:jc w:val="center"/>
              <w:rPr>
                <w:color w:val="000000" w:themeColor="text1"/>
                <w:sz w:val="22"/>
                <w:szCs w:val="22"/>
              </w:rPr>
            </w:pPr>
            <w:r>
              <w:rPr>
                <w:color w:val="000000" w:themeColor="text1"/>
                <w:sz w:val="22"/>
                <w:szCs w:val="22"/>
              </w:rPr>
              <w:t>5.</w:t>
            </w:r>
          </w:p>
        </w:tc>
        <w:tc>
          <w:tcPr>
            <w:tcW w:w="2694" w:type="dxa"/>
          </w:tcPr>
          <w:p w14:paraId="290A952B" w14:textId="77777777" w:rsidR="00467E00" w:rsidRPr="00056730" w:rsidRDefault="00467E00" w:rsidP="00383703">
            <w:pPr>
              <w:spacing w:after="40"/>
              <w:rPr>
                <w:color w:val="000000" w:themeColor="text1"/>
                <w:sz w:val="22"/>
                <w:szCs w:val="22"/>
              </w:rPr>
            </w:pPr>
            <w:r w:rsidRPr="00170869">
              <w:t xml:space="preserve">Regulator obrotów </w:t>
            </w:r>
          </w:p>
        </w:tc>
        <w:tc>
          <w:tcPr>
            <w:tcW w:w="5240" w:type="dxa"/>
            <w:gridSpan w:val="2"/>
          </w:tcPr>
          <w:p w14:paraId="1609590E" w14:textId="5705B4B8" w:rsidR="00467E00" w:rsidRPr="00056730" w:rsidRDefault="0096580B" w:rsidP="00383703">
            <w:pPr>
              <w:spacing w:after="40"/>
              <w:jc w:val="center"/>
              <w:rPr>
                <w:color w:val="000000" w:themeColor="text1"/>
                <w:sz w:val="22"/>
                <w:szCs w:val="22"/>
              </w:rPr>
            </w:pPr>
            <w:r w:rsidRPr="00A76DC6">
              <w:t>E</w:t>
            </w:r>
            <w:r w:rsidR="00467E00" w:rsidRPr="00A76DC6">
              <w:t>lektroniczny</w:t>
            </w:r>
          </w:p>
        </w:tc>
      </w:tr>
      <w:tr w:rsidR="00467E00" w:rsidRPr="00056730" w14:paraId="7B072942" w14:textId="77777777" w:rsidTr="00467E00">
        <w:tc>
          <w:tcPr>
            <w:tcW w:w="1129" w:type="dxa"/>
            <w:vAlign w:val="center"/>
          </w:tcPr>
          <w:p w14:paraId="411AB1D7" w14:textId="77777777" w:rsidR="00467E00" w:rsidRPr="00056730" w:rsidRDefault="00467E00" w:rsidP="00383703">
            <w:pPr>
              <w:spacing w:after="40"/>
              <w:jc w:val="center"/>
              <w:rPr>
                <w:color w:val="000000" w:themeColor="text1"/>
                <w:sz w:val="22"/>
                <w:szCs w:val="22"/>
              </w:rPr>
            </w:pPr>
            <w:r>
              <w:rPr>
                <w:color w:val="000000" w:themeColor="text1"/>
                <w:sz w:val="22"/>
                <w:szCs w:val="22"/>
              </w:rPr>
              <w:t>6.</w:t>
            </w:r>
          </w:p>
        </w:tc>
        <w:tc>
          <w:tcPr>
            <w:tcW w:w="2694" w:type="dxa"/>
          </w:tcPr>
          <w:p w14:paraId="3825658A" w14:textId="77777777" w:rsidR="00467E00" w:rsidRPr="00056730" w:rsidRDefault="00467E00" w:rsidP="00383703">
            <w:pPr>
              <w:spacing w:after="40"/>
              <w:rPr>
                <w:color w:val="000000" w:themeColor="text1"/>
                <w:sz w:val="22"/>
                <w:szCs w:val="22"/>
              </w:rPr>
            </w:pPr>
            <w:r w:rsidRPr="00170869">
              <w:t>Instalacja pomocnicza</w:t>
            </w:r>
          </w:p>
        </w:tc>
        <w:tc>
          <w:tcPr>
            <w:tcW w:w="5240" w:type="dxa"/>
            <w:gridSpan w:val="2"/>
          </w:tcPr>
          <w:p w14:paraId="0DB53035" w14:textId="77777777" w:rsidR="00467E00" w:rsidRPr="00056730" w:rsidRDefault="00467E00" w:rsidP="00383703">
            <w:pPr>
              <w:spacing w:after="40"/>
              <w:jc w:val="center"/>
              <w:rPr>
                <w:color w:val="000000" w:themeColor="text1"/>
                <w:sz w:val="22"/>
                <w:szCs w:val="22"/>
              </w:rPr>
            </w:pPr>
            <w:r w:rsidRPr="00A76DC6">
              <w:t>24V</w:t>
            </w:r>
          </w:p>
        </w:tc>
      </w:tr>
      <w:tr w:rsidR="00467E00" w:rsidRPr="00FC0DC8" w14:paraId="4E9438BD" w14:textId="77777777" w:rsidTr="00383703">
        <w:tc>
          <w:tcPr>
            <w:tcW w:w="9063" w:type="dxa"/>
            <w:gridSpan w:val="4"/>
            <w:shd w:val="clear" w:color="auto" w:fill="BFBFBF" w:themeFill="background1" w:themeFillShade="BF"/>
            <w:vAlign w:val="center"/>
          </w:tcPr>
          <w:p w14:paraId="5CC6B82B" w14:textId="77777777" w:rsidR="00467E00" w:rsidRPr="00FC0DC8" w:rsidRDefault="00467E00" w:rsidP="00383703">
            <w:pPr>
              <w:spacing w:after="40"/>
              <w:jc w:val="center"/>
              <w:rPr>
                <w:b/>
                <w:bCs/>
                <w:sz w:val="24"/>
                <w:szCs w:val="24"/>
              </w:rPr>
            </w:pPr>
            <w:r w:rsidRPr="00FC0DC8">
              <w:rPr>
                <w:b/>
                <w:bCs/>
                <w:sz w:val="24"/>
                <w:szCs w:val="24"/>
              </w:rPr>
              <w:t>Parametry prądnicy</w:t>
            </w:r>
            <w:r>
              <w:rPr>
                <w:b/>
                <w:bCs/>
                <w:sz w:val="24"/>
                <w:szCs w:val="24"/>
              </w:rPr>
              <w:t>:</w:t>
            </w:r>
          </w:p>
        </w:tc>
      </w:tr>
      <w:tr w:rsidR="00467E00" w:rsidRPr="00056730" w14:paraId="75B8A8D3" w14:textId="77777777" w:rsidTr="00467E00">
        <w:tc>
          <w:tcPr>
            <w:tcW w:w="1129" w:type="dxa"/>
            <w:vAlign w:val="center"/>
          </w:tcPr>
          <w:p w14:paraId="275192D0" w14:textId="77777777" w:rsidR="00467E00" w:rsidRPr="00BB5DAA" w:rsidRDefault="00467E00" w:rsidP="00EF4658">
            <w:pPr>
              <w:pStyle w:val="Akapitzlist"/>
              <w:numPr>
                <w:ilvl w:val="0"/>
                <w:numId w:val="75"/>
              </w:numPr>
              <w:spacing w:after="40"/>
              <w:ind w:hanging="414"/>
              <w:jc w:val="center"/>
              <w:rPr>
                <w:color w:val="000000" w:themeColor="text1"/>
                <w:sz w:val="22"/>
                <w:szCs w:val="22"/>
              </w:rPr>
            </w:pPr>
          </w:p>
        </w:tc>
        <w:tc>
          <w:tcPr>
            <w:tcW w:w="2694" w:type="dxa"/>
          </w:tcPr>
          <w:p w14:paraId="7F79FB78" w14:textId="77777777" w:rsidR="00467E00" w:rsidRPr="00056730" w:rsidRDefault="00467E00" w:rsidP="00383703">
            <w:pPr>
              <w:spacing w:after="40"/>
              <w:rPr>
                <w:color w:val="000000" w:themeColor="text1"/>
                <w:sz w:val="22"/>
                <w:szCs w:val="22"/>
              </w:rPr>
            </w:pPr>
            <w:r w:rsidRPr="00A5250E">
              <w:t xml:space="preserve">Napięcie znamionowe    </w:t>
            </w:r>
          </w:p>
        </w:tc>
        <w:tc>
          <w:tcPr>
            <w:tcW w:w="5240" w:type="dxa"/>
            <w:gridSpan w:val="2"/>
          </w:tcPr>
          <w:p w14:paraId="05B1167F" w14:textId="77777777" w:rsidR="00467E00" w:rsidRPr="00056730" w:rsidRDefault="00467E00" w:rsidP="00383703">
            <w:pPr>
              <w:spacing w:after="40"/>
              <w:jc w:val="center"/>
              <w:rPr>
                <w:color w:val="000000" w:themeColor="text1"/>
                <w:sz w:val="22"/>
                <w:szCs w:val="22"/>
              </w:rPr>
            </w:pPr>
            <w:r w:rsidRPr="003C0AB4">
              <w:t>400 V</w:t>
            </w:r>
          </w:p>
        </w:tc>
      </w:tr>
      <w:tr w:rsidR="00467E00" w:rsidRPr="00056730" w14:paraId="58C26400" w14:textId="77777777" w:rsidTr="00467E00">
        <w:tc>
          <w:tcPr>
            <w:tcW w:w="1129" w:type="dxa"/>
            <w:vAlign w:val="center"/>
          </w:tcPr>
          <w:p w14:paraId="4831AAAD" w14:textId="77777777" w:rsidR="00467E00" w:rsidRPr="00BB5DAA" w:rsidRDefault="00467E00" w:rsidP="00EF4658">
            <w:pPr>
              <w:pStyle w:val="Akapitzlist"/>
              <w:numPr>
                <w:ilvl w:val="0"/>
                <w:numId w:val="75"/>
              </w:numPr>
              <w:spacing w:after="40"/>
              <w:ind w:hanging="414"/>
              <w:jc w:val="center"/>
              <w:rPr>
                <w:color w:val="000000" w:themeColor="text1"/>
                <w:sz w:val="22"/>
                <w:szCs w:val="22"/>
              </w:rPr>
            </w:pPr>
          </w:p>
        </w:tc>
        <w:tc>
          <w:tcPr>
            <w:tcW w:w="2694" w:type="dxa"/>
          </w:tcPr>
          <w:p w14:paraId="346D8AC9" w14:textId="77777777" w:rsidR="00467E00" w:rsidRPr="00056730" w:rsidRDefault="00467E00" w:rsidP="00383703">
            <w:pPr>
              <w:spacing w:after="40"/>
              <w:rPr>
                <w:color w:val="000000" w:themeColor="text1"/>
                <w:sz w:val="22"/>
                <w:szCs w:val="22"/>
              </w:rPr>
            </w:pPr>
            <w:r w:rsidRPr="00A5250E">
              <w:t>Współczynnik mocy</w:t>
            </w:r>
          </w:p>
        </w:tc>
        <w:tc>
          <w:tcPr>
            <w:tcW w:w="5240" w:type="dxa"/>
            <w:gridSpan w:val="2"/>
          </w:tcPr>
          <w:p w14:paraId="697215FC" w14:textId="77777777" w:rsidR="00467E00" w:rsidRPr="00056730" w:rsidRDefault="00467E00" w:rsidP="00383703">
            <w:pPr>
              <w:spacing w:after="40"/>
              <w:jc w:val="center"/>
              <w:rPr>
                <w:color w:val="000000" w:themeColor="text1"/>
                <w:sz w:val="22"/>
                <w:szCs w:val="22"/>
              </w:rPr>
            </w:pPr>
            <w:r w:rsidRPr="003C0AB4">
              <w:t>0,8</w:t>
            </w:r>
          </w:p>
        </w:tc>
      </w:tr>
      <w:tr w:rsidR="00467E00" w:rsidRPr="00056730" w14:paraId="034965C3" w14:textId="77777777" w:rsidTr="00467E00">
        <w:tc>
          <w:tcPr>
            <w:tcW w:w="1129" w:type="dxa"/>
            <w:vAlign w:val="center"/>
          </w:tcPr>
          <w:p w14:paraId="34832CB7" w14:textId="77777777" w:rsidR="00467E00" w:rsidRPr="00BB5DAA" w:rsidRDefault="00467E00" w:rsidP="00EF4658">
            <w:pPr>
              <w:pStyle w:val="Akapitzlist"/>
              <w:numPr>
                <w:ilvl w:val="0"/>
                <w:numId w:val="75"/>
              </w:numPr>
              <w:spacing w:after="40"/>
              <w:ind w:hanging="414"/>
              <w:jc w:val="center"/>
              <w:rPr>
                <w:color w:val="000000" w:themeColor="text1"/>
                <w:sz w:val="22"/>
                <w:szCs w:val="22"/>
              </w:rPr>
            </w:pPr>
          </w:p>
        </w:tc>
        <w:tc>
          <w:tcPr>
            <w:tcW w:w="2694" w:type="dxa"/>
          </w:tcPr>
          <w:p w14:paraId="275744B8" w14:textId="77777777" w:rsidR="00467E00" w:rsidRPr="00056730" w:rsidRDefault="00467E00" w:rsidP="00383703">
            <w:pPr>
              <w:spacing w:after="40"/>
              <w:rPr>
                <w:color w:val="000000" w:themeColor="text1"/>
                <w:sz w:val="22"/>
                <w:szCs w:val="22"/>
              </w:rPr>
            </w:pPr>
            <w:r w:rsidRPr="00A5250E">
              <w:t xml:space="preserve">Rodzaj            </w:t>
            </w:r>
          </w:p>
        </w:tc>
        <w:tc>
          <w:tcPr>
            <w:tcW w:w="5240" w:type="dxa"/>
            <w:gridSpan w:val="2"/>
          </w:tcPr>
          <w:p w14:paraId="59F41152" w14:textId="77777777" w:rsidR="00467E00" w:rsidRPr="00056730" w:rsidRDefault="00467E00" w:rsidP="00383703">
            <w:pPr>
              <w:spacing w:after="40"/>
              <w:jc w:val="center"/>
              <w:rPr>
                <w:color w:val="000000" w:themeColor="text1"/>
                <w:sz w:val="22"/>
                <w:szCs w:val="22"/>
              </w:rPr>
            </w:pPr>
            <w:proofErr w:type="spellStart"/>
            <w:r w:rsidRPr="003C0AB4">
              <w:t>bezszczotkowa</w:t>
            </w:r>
            <w:proofErr w:type="spellEnd"/>
            <w:r w:rsidRPr="003C0AB4">
              <w:t>, synchroniczna</w:t>
            </w:r>
          </w:p>
        </w:tc>
      </w:tr>
      <w:tr w:rsidR="00467E00" w:rsidRPr="00056730" w14:paraId="1BDF9F7F" w14:textId="77777777" w:rsidTr="00467E00">
        <w:tc>
          <w:tcPr>
            <w:tcW w:w="1129" w:type="dxa"/>
            <w:vAlign w:val="center"/>
          </w:tcPr>
          <w:p w14:paraId="31D19DB1" w14:textId="77777777" w:rsidR="00467E00" w:rsidRPr="00BB5DAA" w:rsidRDefault="00467E00" w:rsidP="00EF4658">
            <w:pPr>
              <w:pStyle w:val="Akapitzlist"/>
              <w:numPr>
                <w:ilvl w:val="0"/>
                <w:numId w:val="75"/>
              </w:numPr>
              <w:spacing w:after="40"/>
              <w:ind w:hanging="414"/>
              <w:jc w:val="center"/>
              <w:rPr>
                <w:color w:val="000000" w:themeColor="text1"/>
                <w:sz w:val="22"/>
                <w:szCs w:val="22"/>
              </w:rPr>
            </w:pPr>
          </w:p>
        </w:tc>
        <w:tc>
          <w:tcPr>
            <w:tcW w:w="2694" w:type="dxa"/>
          </w:tcPr>
          <w:p w14:paraId="519B5D74" w14:textId="77777777" w:rsidR="00467E00" w:rsidRPr="00056730" w:rsidRDefault="00467E00" w:rsidP="00383703">
            <w:pPr>
              <w:spacing w:after="40"/>
              <w:rPr>
                <w:color w:val="000000" w:themeColor="text1"/>
                <w:sz w:val="22"/>
                <w:szCs w:val="22"/>
              </w:rPr>
            </w:pPr>
            <w:r w:rsidRPr="00A5250E">
              <w:t xml:space="preserve">Stopień ochrony    </w:t>
            </w:r>
          </w:p>
        </w:tc>
        <w:tc>
          <w:tcPr>
            <w:tcW w:w="5240" w:type="dxa"/>
            <w:gridSpan w:val="2"/>
          </w:tcPr>
          <w:p w14:paraId="505D06ED" w14:textId="77777777" w:rsidR="00467E00" w:rsidRPr="00056730" w:rsidRDefault="00467E00" w:rsidP="00383703">
            <w:pPr>
              <w:spacing w:after="40"/>
              <w:jc w:val="center"/>
              <w:rPr>
                <w:color w:val="000000" w:themeColor="text1"/>
                <w:sz w:val="22"/>
                <w:szCs w:val="22"/>
              </w:rPr>
            </w:pPr>
            <w:r w:rsidRPr="003C0AB4">
              <w:t>IP23</w:t>
            </w:r>
          </w:p>
        </w:tc>
      </w:tr>
      <w:tr w:rsidR="00467E00" w:rsidRPr="00056730" w14:paraId="0B2470B0" w14:textId="77777777" w:rsidTr="00467E00">
        <w:tc>
          <w:tcPr>
            <w:tcW w:w="1129" w:type="dxa"/>
            <w:vAlign w:val="center"/>
          </w:tcPr>
          <w:p w14:paraId="6CF6861A" w14:textId="77777777" w:rsidR="00467E00" w:rsidRPr="00BB5DAA" w:rsidRDefault="00467E00" w:rsidP="00EF4658">
            <w:pPr>
              <w:pStyle w:val="Akapitzlist"/>
              <w:numPr>
                <w:ilvl w:val="0"/>
                <w:numId w:val="75"/>
              </w:numPr>
              <w:spacing w:after="40"/>
              <w:ind w:hanging="414"/>
              <w:jc w:val="center"/>
              <w:rPr>
                <w:color w:val="000000" w:themeColor="text1"/>
                <w:sz w:val="22"/>
                <w:szCs w:val="22"/>
              </w:rPr>
            </w:pPr>
          </w:p>
        </w:tc>
        <w:tc>
          <w:tcPr>
            <w:tcW w:w="2694" w:type="dxa"/>
          </w:tcPr>
          <w:p w14:paraId="488391C6" w14:textId="77777777" w:rsidR="00467E00" w:rsidRPr="00056730" w:rsidRDefault="00467E00" w:rsidP="00383703">
            <w:pPr>
              <w:spacing w:after="40"/>
              <w:rPr>
                <w:color w:val="000000" w:themeColor="text1"/>
                <w:sz w:val="22"/>
                <w:szCs w:val="22"/>
              </w:rPr>
            </w:pPr>
            <w:r w:rsidRPr="00A5250E">
              <w:t>Moc znamionowa</w:t>
            </w:r>
          </w:p>
        </w:tc>
        <w:tc>
          <w:tcPr>
            <w:tcW w:w="5240" w:type="dxa"/>
            <w:gridSpan w:val="2"/>
          </w:tcPr>
          <w:p w14:paraId="7A7C3C5B" w14:textId="77777777" w:rsidR="00467E00" w:rsidRPr="00056730" w:rsidRDefault="00467E00" w:rsidP="00383703">
            <w:pPr>
              <w:spacing w:after="40"/>
              <w:jc w:val="center"/>
              <w:rPr>
                <w:color w:val="000000" w:themeColor="text1"/>
                <w:sz w:val="22"/>
                <w:szCs w:val="22"/>
              </w:rPr>
            </w:pPr>
            <w:r w:rsidRPr="003C0AB4">
              <w:t>250 kVA</w:t>
            </w:r>
          </w:p>
        </w:tc>
      </w:tr>
      <w:tr w:rsidR="00467E00" w:rsidRPr="00056730" w14:paraId="383FB5E4" w14:textId="77777777" w:rsidTr="00467E00">
        <w:tc>
          <w:tcPr>
            <w:tcW w:w="1129" w:type="dxa"/>
            <w:vAlign w:val="center"/>
          </w:tcPr>
          <w:p w14:paraId="1003CCB5" w14:textId="77777777" w:rsidR="00467E00" w:rsidRPr="00BB5DAA" w:rsidRDefault="00467E00" w:rsidP="00EF4658">
            <w:pPr>
              <w:pStyle w:val="Akapitzlist"/>
              <w:numPr>
                <w:ilvl w:val="0"/>
                <w:numId w:val="75"/>
              </w:numPr>
              <w:spacing w:after="40"/>
              <w:ind w:hanging="414"/>
              <w:jc w:val="center"/>
              <w:rPr>
                <w:color w:val="000000" w:themeColor="text1"/>
                <w:sz w:val="22"/>
                <w:szCs w:val="22"/>
              </w:rPr>
            </w:pPr>
          </w:p>
        </w:tc>
        <w:tc>
          <w:tcPr>
            <w:tcW w:w="2694" w:type="dxa"/>
          </w:tcPr>
          <w:p w14:paraId="7CD0FB24" w14:textId="77777777" w:rsidR="00467E00" w:rsidRPr="00056730" w:rsidRDefault="00467E00" w:rsidP="00383703">
            <w:pPr>
              <w:spacing w:after="40"/>
              <w:rPr>
                <w:color w:val="000000" w:themeColor="text1"/>
                <w:sz w:val="22"/>
                <w:szCs w:val="22"/>
              </w:rPr>
            </w:pPr>
            <w:r w:rsidRPr="00A5250E">
              <w:t>Klasa izolacji</w:t>
            </w:r>
          </w:p>
        </w:tc>
        <w:tc>
          <w:tcPr>
            <w:tcW w:w="5240" w:type="dxa"/>
            <w:gridSpan w:val="2"/>
          </w:tcPr>
          <w:p w14:paraId="783F878A" w14:textId="77777777" w:rsidR="00467E00" w:rsidRPr="00056730" w:rsidRDefault="00467E00" w:rsidP="00383703">
            <w:pPr>
              <w:spacing w:after="40"/>
              <w:jc w:val="center"/>
              <w:rPr>
                <w:color w:val="000000" w:themeColor="text1"/>
                <w:sz w:val="22"/>
                <w:szCs w:val="22"/>
              </w:rPr>
            </w:pPr>
            <w:r w:rsidRPr="003C0AB4">
              <w:t>H</w:t>
            </w:r>
          </w:p>
        </w:tc>
      </w:tr>
      <w:tr w:rsidR="00467E00" w:rsidRPr="00056730" w14:paraId="6811D523" w14:textId="77777777" w:rsidTr="00467E00">
        <w:tc>
          <w:tcPr>
            <w:tcW w:w="1129" w:type="dxa"/>
            <w:vAlign w:val="center"/>
          </w:tcPr>
          <w:p w14:paraId="7F31AFEF" w14:textId="77777777" w:rsidR="00467E00" w:rsidRPr="00BB5DAA" w:rsidRDefault="00467E00" w:rsidP="00EF4658">
            <w:pPr>
              <w:pStyle w:val="Akapitzlist"/>
              <w:numPr>
                <w:ilvl w:val="0"/>
                <w:numId w:val="75"/>
              </w:numPr>
              <w:spacing w:after="40"/>
              <w:ind w:hanging="414"/>
              <w:jc w:val="center"/>
              <w:rPr>
                <w:color w:val="000000" w:themeColor="text1"/>
                <w:sz w:val="22"/>
                <w:szCs w:val="22"/>
              </w:rPr>
            </w:pPr>
          </w:p>
        </w:tc>
        <w:tc>
          <w:tcPr>
            <w:tcW w:w="2694" w:type="dxa"/>
          </w:tcPr>
          <w:p w14:paraId="3037684C" w14:textId="77777777" w:rsidR="00467E00" w:rsidRPr="00056730" w:rsidRDefault="00467E00" w:rsidP="00383703">
            <w:pPr>
              <w:spacing w:after="40"/>
              <w:rPr>
                <w:color w:val="000000" w:themeColor="text1"/>
                <w:sz w:val="22"/>
                <w:szCs w:val="22"/>
              </w:rPr>
            </w:pPr>
            <w:r w:rsidRPr="00A5250E">
              <w:t>Wydajność %</w:t>
            </w:r>
          </w:p>
        </w:tc>
        <w:tc>
          <w:tcPr>
            <w:tcW w:w="5240" w:type="dxa"/>
            <w:gridSpan w:val="2"/>
          </w:tcPr>
          <w:p w14:paraId="58A90AD8" w14:textId="77777777" w:rsidR="00467E00" w:rsidRPr="00056730" w:rsidRDefault="00467E00" w:rsidP="00383703">
            <w:pPr>
              <w:spacing w:after="40"/>
              <w:jc w:val="center"/>
              <w:rPr>
                <w:color w:val="000000" w:themeColor="text1"/>
                <w:sz w:val="22"/>
                <w:szCs w:val="22"/>
              </w:rPr>
            </w:pPr>
            <w:r w:rsidRPr="003C0AB4">
              <w:t xml:space="preserve">93 </w:t>
            </w:r>
          </w:p>
        </w:tc>
      </w:tr>
      <w:tr w:rsidR="00467E00" w:rsidRPr="00056730" w14:paraId="55C345CF" w14:textId="77777777" w:rsidTr="00467E00">
        <w:tc>
          <w:tcPr>
            <w:tcW w:w="1129" w:type="dxa"/>
            <w:vAlign w:val="center"/>
          </w:tcPr>
          <w:p w14:paraId="0F2A834C" w14:textId="77777777" w:rsidR="00467E00" w:rsidRPr="00BB5DAA" w:rsidRDefault="00467E00" w:rsidP="00EF4658">
            <w:pPr>
              <w:pStyle w:val="Akapitzlist"/>
              <w:numPr>
                <w:ilvl w:val="0"/>
                <w:numId w:val="75"/>
              </w:numPr>
              <w:spacing w:after="40"/>
              <w:ind w:hanging="414"/>
              <w:jc w:val="center"/>
              <w:rPr>
                <w:color w:val="000000" w:themeColor="text1"/>
                <w:sz w:val="22"/>
                <w:szCs w:val="22"/>
              </w:rPr>
            </w:pPr>
          </w:p>
        </w:tc>
        <w:tc>
          <w:tcPr>
            <w:tcW w:w="2694" w:type="dxa"/>
          </w:tcPr>
          <w:p w14:paraId="6CFBBD71" w14:textId="77777777" w:rsidR="00467E00" w:rsidRPr="00056730" w:rsidRDefault="00467E00" w:rsidP="00383703">
            <w:pPr>
              <w:spacing w:after="40"/>
              <w:rPr>
                <w:color w:val="000000" w:themeColor="text1"/>
                <w:sz w:val="22"/>
                <w:szCs w:val="22"/>
              </w:rPr>
            </w:pPr>
            <w:r w:rsidRPr="00A5250E">
              <w:t>Materiał uzwojeń</w:t>
            </w:r>
          </w:p>
        </w:tc>
        <w:tc>
          <w:tcPr>
            <w:tcW w:w="5240" w:type="dxa"/>
            <w:gridSpan w:val="2"/>
          </w:tcPr>
          <w:p w14:paraId="109F9928" w14:textId="77777777" w:rsidR="00467E00" w:rsidRPr="00056730" w:rsidRDefault="00467E00" w:rsidP="00383703">
            <w:pPr>
              <w:spacing w:after="40"/>
              <w:jc w:val="center"/>
              <w:rPr>
                <w:color w:val="000000" w:themeColor="text1"/>
                <w:sz w:val="22"/>
                <w:szCs w:val="22"/>
              </w:rPr>
            </w:pPr>
            <w:r w:rsidRPr="003C0AB4">
              <w:t>Cu</w:t>
            </w:r>
          </w:p>
        </w:tc>
      </w:tr>
      <w:tr w:rsidR="00467E00" w:rsidRPr="00056730" w14:paraId="5D859F6D" w14:textId="77777777" w:rsidTr="00467E00">
        <w:tc>
          <w:tcPr>
            <w:tcW w:w="1129" w:type="dxa"/>
            <w:vAlign w:val="center"/>
          </w:tcPr>
          <w:p w14:paraId="3F59EB78" w14:textId="77777777" w:rsidR="00467E00" w:rsidRPr="00BB5DAA" w:rsidRDefault="00467E00" w:rsidP="00EF4658">
            <w:pPr>
              <w:pStyle w:val="Akapitzlist"/>
              <w:numPr>
                <w:ilvl w:val="0"/>
                <w:numId w:val="75"/>
              </w:numPr>
              <w:spacing w:after="40"/>
              <w:ind w:hanging="414"/>
              <w:jc w:val="center"/>
              <w:rPr>
                <w:color w:val="000000" w:themeColor="text1"/>
                <w:sz w:val="22"/>
                <w:szCs w:val="22"/>
              </w:rPr>
            </w:pPr>
          </w:p>
        </w:tc>
        <w:tc>
          <w:tcPr>
            <w:tcW w:w="2694" w:type="dxa"/>
          </w:tcPr>
          <w:p w14:paraId="77AB2931" w14:textId="77777777" w:rsidR="00467E00" w:rsidRPr="00056730" w:rsidRDefault="00467E00" w:rsidP="00383703">
            <w:pPr>
              <w:spacing w:after="40"/>
              <w:rPr>
                <w:color w:val="000000" w:themeColor="text1"/>
                <w:sz w:val="22"/>
                <w:szCs w:val="22"/>
              </w:rPr>
            </w:pPr>
            <w:r w:rsidRPr="00A5250E">
              <w:t>Typ AVR</w:t>
            </w:r>
          </w:p>
        </w:tc>
        <w:tc>
          <w:tcPr>
            <w:tcW w:w="5240" w:type="dxa"/>
            <w:gridSpan w:val="2"/>
          </w:tcPr>
          <w:p w14:paraId="7C582B64" w14:textId="77777777" w:rsidR="00467E00" w:rsidRPr="00056730" w:rsidRDefault="00467E00" w:rsidP="00383703">
            <w:pPr>
              <w:spacing w:after="40"/>
              <w:jc w:val="center"/>
              <w:rPr>
                <w:color w:val="000000" w:themeColor="text1"/>
                <w:sz w:val="22"/>
                <w:szCs w:val="22"/>
              </w:rPr>
            </w:pPr>
            <w:r w:rsidRPr="003C0AB4">
              <w:t>DVR, cyfrowy</w:t>
            </w:r>
          </w:p>
        </w:tc>
      </w:tr>
      <w:tr w:rsidR="00467E00" w:rsidRPr="00056730" w14:paraId="362A39B1" w14:textId="77777777" w:rsidTr="00383703">
        <w:trPr>
          <w:trHeight w:val="425"/>
        </w:trPr>
        <w:tc>
          <w:tcPr>
            <w:tcW w:w="9063" w:type="dxa"/>
            <w:gridSpan w:val="4"/>
            <w:shd w:val="clear" w:color="auto" w:fill="BFBFBF" w:themeFill="background1" w:themeFillShade="BF"/>
            <w:vAlign w:val="center"/>
          </w:tcPr>
          <w:p w14:paraId="005774D8" w14:textId="1FC23B4D" w:rsidR="00467E00" w:rsidRPr="00467E00" w:rsidRDefault="00467E00" w:rsidP="00467E00">
            <w:pPr>
              <w:spacing w:after="160" w:line="278" w:lineRule="auto"/>
              <w:jc w:val="center"/>
              <w:rPr>
                <w:b/>
                <w:bCs/>
                <w:sz w:val="24"/>
                <w:szCs w:val="24"/>
              </w:rPr>
            </w:pPr>
            <w:r w:rsidRPr="00BB5DAA">
              <w:rPr>
                <w:b/>
                <w:bCs/>
                <w:sz w:val="24"/>
                <w:szCs w:val="24"/>
              </w:rPr>
              <w:t>Sterownik</w:t>
            </w:r>
          </w:p>
        </w:tc>
      </w:tr>
      <w:tr w:rsidR="00467E00" w:rsidRPr="00BB5DAA" w14:paraId="3BF832BA" w14:textId="77777777" w:rsidTr="00467E00">
        <w:tc>
          <w:tcPr>
            <w:tcW w:w="1129" w:type="dxa"/>
            <w:vAlign w:val="center"/>
          </w:tcPr>
          <w:p w14:paraId="0CF41020" w14:textId="77777777" w:rsidR="00467E00" w:rsidRPr="00BB5DAA" w:rsidRDefault="00467E00" w:rsidP="00EF4658">
            <w:pPr>
              <w:pStyle w:val="Akapitzlist"/>
              <w:numPr>
                <w:ilvl w:val="0"/>
                <w:numId w:val="76"/>
              </w:numPr>
              <w:spacing w:after="40"/>
              <w:jc w:val="left"/>
              <w:rPr>
                <w:color w:val="000000" w:themeColor="text1"/>
                <w:sz w:val="20"/>
                <w:szCs w:val="20"/>
              </w:rPr>
            </w:pPr>
          </w:p>
        </w:tc>
        <w:tc>
          <w:tcPr>
            <w:tcW w:w="3261" w:type="dxa"/>
            <w:gridSpan w:val="2"/>
          </w:tcPr>
          <w:p w14:paraId="0A1B4ECE" w14:textId="77777777" w:rsidR="00467E00" w:rsidRPr="00BB5DAA" w:rsidRDefault="00467E00" w:rsidP="00383703">
            <w:pPr>
              <w:spacing w:after="40"/>
              <w:rPr>
                <w:color w:val="000000" w:themeColor="text1"/>
              </w:rPr>
            </w:pPr>
            <w:r w:rsidRPr="00BB5DAA">
              <w:t>Intuicyjny interfejs graficzny,</w:t>
            </w:r>
          </w:p>
        </w:tc>
        <w:tc>
          <w:tcPr>
            <w:tcW w:w="4673" w:type="dxa"/>
          </w:tcPr>
          <w:p w14:paraId="54AAEAA2" w14:textId="77777777" w:rsidR="00467E00" w:rsidRPr="00BB5DAA" w:rsidRDefault="00467E00" w:rsidP="00383703">
            <w:pPr>
              <w:spacing w:after="40"/>
              <w:jc w:val="center"/>
              <w:rPr>
                <w:color w:val="000000" w:themeColor="text1"/>
              </w:rPr>
            </w:pPr>
            <w:r w:rsidRPr="00BB5DAA">
              <w:rPr>
                <w:color w:val="000000" w:themeColor="text1"/>
              </w:rPr>
              <w:t>TAK</w:t>
            </w:r>
          </w:p>
        </w:tc>
      </w:tr>
      <w:tr w:rsidR="00467E00" w:rsidRPr="00BB5DAA" w14:paraId="3CF1E12B" w14:textId="77777777" w:rsidTr="00467E00">
        <w:tc>
          <w:tcPr>
            <w:tcW w:w="1129" w:type="dxa"/>
            <w:vAlign w:val="center"/>
          </w:tcPr>
          <w:p w14:paraId="3BBED64C" w14:textId="77777777" w:rsidR="00467E00" w:rsidRPr="00BB5DAA" w:rsidRDefault="00467E00" w:rsidP="00EF4658">
            <w:pPr>
              <w:pStyle w:val="Akapitzlist"/>
              <w:numPr>
                <w:ilvl w:val="0"/>
                <w:numId w:val="76"/>
              </w:numPr>
              <w:spacing w:after="40"/>
              <w:ind w:hanging="414"/>
              <w:jc w:val="center"/>
              <w:rPr>
                <w:color w:val="000000" w:themeColor="text1"/>
                <w:sz w:val="20"/>
                <w:szCs w:val="20"/>
              </w:rPr>
            </w:pPr>
          </w:p>
        </w:tc>
        <w:tc>
          <w:tcPr>
            <w:tcW w:w="3261" w:type="dxa"/>
            <w:gridSpan w:val="2"/>
          </w:tcPr>
          <w:p w14:paraId="232FFB73" w14:textId="0E29C0B0" w:rsidR="00467E00" w:rsidRPr="00BB5DAA" w:rsidRDefault="00467E00" w:rsidP="00383703">
            <w:pPr>
              <w:spacing w:after="40"/>
              <w:rPr>
                <w:color w:val="000000" w:themeColor="text1"/>
              </w:rPr>
            </w:pPr>
            <w:r w:rsidRPr="00BB5DAA">
              <w:t>Zegar czasu rzeczywistego z</w:t>
            </w:r>
            <w:r w:rsidR="00B1668D">
              <w:t> </w:t>
            </w:r>
            <w:r w:rsidRPr="00BB5DAA">
              <w:t xml:space="preserve"> akumulatorem,</w:t>
            </w:r>
          </w:p>
        </w:tc>
        <w:tc>
          <w:tcPr>
            <w:tcW w:w="4673" w:type="dxa"/>
          </w:tcPr>
          <w:p w14:paraId="02CE3C74" w14:textId="77777777" w:rsidR="00467E00" w:rsidRPr="00BB5DAA" w:rsidRDefault="00467E00" w:rsidP="00383703">
            <w:pPr>
              <w:spacing w:after="40"/>
              <w:jc w:val="center"/>
              <w:rPr>
                <w:color w:val="000000" w:themeColor="text1"/>
              </w:rPr>
            </w:pPr>
            <w:r w:rsidRPr="00BB5DAA">
              <w:rPr>
                <w:color w:val="000000" w:themeColor="text1"/>
              </w:rPr>
              <w:t>TAK</w:t>
            </w:r>
          </w:p>
        </w:tc>
      </w:tr>
      <w:tr w:rsidR="00467E00" w:rsidRPr="00BB5DAA" w14:paraId="1D0002E9" w14:textId="77777777" w:rsidTr="00467E00">
        <w:tc>
          <w:tcPr>
            <w:tcW w:w="1129" w:type="dxa"/>
            <w:vAlign w:val="center"/>
          </w:tcPr>
          <w:p w14:paraId="2657FCDA" w14:textId="77777777" w:rsidR="00467E00" w:rsidRPr="00BB5DAA" w:rsidRDefault="00467E00" w:rsidP="00EF4658">
            <w:pPr>
              <w:pStyle w:val="Akapitzlist"/>
              <w:numPr>
                <w:ilvl w:val="0"/>
                <w:numId w:val="76"/>
              </w:numPr>
              <w:spacing w:after="40"/>
              <w:ind w:hanging="414"/>
              <w:jc w:val="center"/>
              <w:rPr>
                <w:color w:val="000000" w:themeColor="text1"/>
                <w:sz w:val="20"/>
                <w:szCs w:val="20"/>
              </w:rPr>
            </w:pPr>
          </w:p>
        </w:tc>
        <w:tc>
          <w:tcPr>
            <w:tcW w:w="3261" w:type="dxa"/>
            <w:gridSpan w:val="2"/>
          </w:tcPr>
          <w:p w14:paraId="188BF397" w14:textId="77777777" w:rsidR="00467E00" w:rsidRPr="00BB5DAA" w:rsidRDefault="00467E00" w:rsidP="00383703">
            <w:pPr>
              <w:spacing w:after="40"/>
              <w:rPr>
                <w:color w:val="000000" w:themeColor="text1"/>
              </w:rPr>
            </w:pPr>
            <w:r w:rsidRPr="00BB5DAA">
              <w:t>Dziennik zdarzeń do 100 pozycji</w:t>
            </w:r>
          </w:p>
        </w:tc>
        <w:tc>
          <w:tcPr>
            <w:tcW w:w="4673" w:type="dxa"/>
          </w:tcPr>
          <w:p w14:paraId="4C0CAAC4" w14:textId="77777777" w:rsidR="00467E00" w:rsidRPr="00BB5DAA" w:rsidRDefault="00467E00" w:rsidP="00383703">
            <w:pPr>
              <w:spacing w:after="40"/>
              <w:jc w:val="center"/>
              <w:rPr>
                <w:color w:val="000000" w:themeColor="text1"/>
              </w:rPr>
            </w:pPr>
            <w:r w:rsidRPr="00BB5DAA">
              <w:rPr>
                <w:color w:val="000000" w:themeColor="text1"/>
              </w:rPr>
              <w:t>TAK</w:t>
            </w:r>
          </w:p>
        </w:tc>
      </w:tr>
      <w:tr w:rsidR="00467E00" w:rsidRPr="00BB5DAA" w14:paraId="722A056C" w14:textId="77777777" w:rsidTr="00467E00">
        <w:tc>
          <w:tcPr>
            <w:tcW w:w="1129" w:type="dxa"/>
            <w:vAlign w:val="center"/>
          </w:tcPr>
          <w:p w14:paraId="247C7917" w14:textId="77777777" w:rsidR="00467E00" w:rsidRPr="00BB5DAA" w:rsidRDefault="00467E00" w:rsidP="00EF4658">
            <w:pPr>
              <w:pStyle w:val="Akapitzlist"/>
              <w:numPr>
                <w:ilvl w:val="0"/>
                <w:numId w:val="76"/>
              </w:numPr>
              <w:spacing w:after="40"/>
              <w:ind w:hanging="414"/>
              <w:jc w:val="center"/>
              <w:rPr>
                <w:color w:val="000000" w:themeColor="text1"/>
                <w:sz w:val="20"/>
                <w:szCs w:val="20"/>
              </w:rPr>
            </w:pPr>
          </w:p>
        </w:tc>
        <w:tc>
          <w:tcPr>
            <w:tcW w:w="3261" w:type="dxa"/>
            <w:gridSpan w:val="2"/>
          </w:tcPr>
          <w:p w14:paraId="563E3607" w14:textId="752FCC1E" w:rsidR="00467E00" w:rsidRPr="00BB5DAA" w:rsidRDefault="00467E00" w:rsidP="00383703">
            <w:pPr>
              <w:spacing w:after="40"/>
              <w:rPr>
                <w:color w:val="000000" w:themeColor="text1"/>
              </w:rPr>
            </w:pPr>
            <w:r w:rsidRPr="00BB5DAA">
              <w:t>Pomiar wartości prądu i napięcia w</w:t>
            </w:r>
            <w:r w:rsidR="00B1668D">
              <w:t> </w:t>
            </w:r>
            <w:r w:rsidRPr="00BB5DAA">
              <w:t xml:space="preserve"> 3</w:t>
            </w:r>
            <w:r w:rsidR="00B1668D">
              <w:t> </w:t>
            </w:r>
            <w:r w:rsidRPr="00BB5DAA">
              <w:t xml:space="preserve"> fazach,</w:t>
            </w:r>
          </w:p>
        </w:tc>
        <w:tc>
          <w:tcPr>
            <w:tcW w:w="4673" w:type="dxa"/>
          </w:tcPr>
          <w:p w14:paraId="2BABA01B" w14:textId="77777777" w:rsidR="00467E00" w:rsidRPr="00BB5DAA" w:rsidRDefault="00467E00" w:rsidP="00383703">
            <w:pPr>
              <w:spacing w:after="40"/>
              <w:jc w:val="center"/>
              <w:rPr>
                <w:color w:val="000000" w:themeColor="text1"/>
              </w:rPr>
            </w:pPr>
            <w:r w:rsidRPr="00BB5DAA">
              <w:rPr>
                <w:color w:val="000000" w:themeColor="text1"/>
              </w:rPr>
              <w:t>TAK</w:t>
            </w:r>
          </w:p>
        </w:tc>
      </w:tr>
      <w:tr w:rsidR="00467E00" w:rsidRPr="00BB5DAA" w14:paraId="2F0C9902" w14:textId="77777777" w:rsidTr="00467E00">
        <w:tc>
          <w:tcPr>
            <w:tcW w:w="1129" w:type="dxa"/>
            <w:vAlign w:val="center"/>
          </w:tcPr>
          <w:p w14:paraId="511EE35D" w14:textId="77777777" w:rsidR="00467E00" w:rsidRPr="00BB5DAA" w:rsidRDefault="00467E00" w:rsidP="00EF4658">
            <w:pPr>
              <w:pStyle w:val="Akapitzlist"/>
              <w:numPr>
                <w:ilvl w:val="0"/>
                <w:numId w:val="76"/>
              </w:numPr>
              <w:spacing w:after="40"/>
              <w:ind w:hanging="414"/>
              <w:jc w:val="center"/>
              <w:rPr>
                <w:color w:val="000000" w:themeColor="text1"/>
                <w:sz w:val="20"/>
                <w:szCs w:val="20"/>
              </w:rPr>
            </w:pPr>
          </w:p>
        </w:tc>
        <w:tc>
          <w:tcPr>
            <w:tcW w:w="3261" w:type="dxa"/>
            <w:gridSpan w:val="2"/>
          </w:tcPr>
          <w:p w14:paraId="29054C9D" w14:textId="45B69D80" w:rsidR="00467E00" w:rsidRPr="00BB5DAA" w:rsidRDefault="00467E00" w:rsidP="00383703">
            <w:pPr>
              <w:spacing w:after="40"/>
              <w:rPr>
                <w:color w:val="000000" w:themeColor="text1"/>
              </w:rPr>
            </w:pPr>
            <w:r w:rsidRPr="00BB5DAA">
              <w:t>Pomiar mocy czynnej, biernej i</w:t>
            </w:r>
            <w:r w:rsidR="00B1668D">
              <w:t> </w:t>
            </w:r>
            <w:r w:rsidRPr="00BB5DAA">
              <w:t xml:space="preserve"> pozornej,</w:t>
            </w:r>
          </w:p>
        </w:tc>
        <w:tc>
          <w:tcPr>
            <w:tcW w:w="4673" w:type="dxa"/>
          </w:tcPr>
          <w:p w14:paraId="4B58F71B" w14:textId="77777777" w:rsidR="00467E00" w:rsidRPr="00BB5DAA" w:rsidRDefault="00467E00" w:rsidP="00383703">
            <w:pPr>
              <w:spacing w:after="40"/>
              <w:jc w:val="center"/>
              <w:rPr>
                <w:color w:val="000000" w:themeColor="text1"/>
              </w:rPr>
            </w:pPr>
            <w:r w:rsidRPr="00BB5DAA">
              <w:rPr>
                <w:color w:val="000000" w:themeColor="text1"/>
              </w:rPr>
              <w:t>TAK</w:t>
            </w:r>
          </w:p>
        </w:tc>
      </w:tr>
      <w:tr w:rsidR="00467E00" w:rsidRPr="00BB5DAA" w14:paraId="71F07095" w14:textId="77777777" w:rsidTr="00467E00">
        <w:tc>
          <w:tcPr>
            <w:tcW w:w="1129" w:type="dxa"/>
            <w:vAlign w:val="center"/>
          </w:tcPr>
          <w:p w14:paraId="11569F2C" w14:textId="77777777" w:rsidR="00467E00" w:rsidRPr="00BB5DAA" w:rsidRDefault="00467E00" w:rsidP="00EF4658">
            <w:pPr>
              <w:pStyle w:val="Akapitzlist"/>
              <w:numPr>
                <w:ilvl w:val="0"/>
                <w:numId w:val="76"/>
              </w:numPr>
              <w:spacing w:after="40"/>
              <w:ind w:hanging="414"/>
              <w:jc w:val="center"/>
              <w:rPr>
                <w:color w:val="000000" w:themeColor="text1"/>
                <w:sz w:val="20"/>
                <w:szCs w:val="20"/>
              </w:rPr>
            </w:pPr>
          </w:p>
        </w:tc>
        <w:tc>
          <w:tcPr>
            <w:tcW w:w="3261" w:type="dxa"/>
            <w:gridSpan w:val="2"/>
          </w:tcPr>
          <w:p w14:paraId="43250C5D" w14:textId="77777777" w:rsidR="00467E00" w:rsidRPr="00BB5DAA" w:rsidRDefault="00467E00" w:rsidP="00383703">
            <w:pPr>
              <w:spacing w:after="40"/>
            </w:pPr>
            <w:r w:rsidRPr="00BB5DAA">
              <w:t>Licznik energii czynnej i biernej generatora,</w:t>
            </w:r>
          </w:p>
        </w:tc>
        <w:tc>
          <w:tcPr>
            <w:tcW w:w="4673" w:type="dxa"/>
          </w:tcPr>
          <w:p w14:paraId="7F581A28" w14:textId="77777777" w:rsidR="00467E00" w:rsidRPr="00BB5DAA" w:rsidRDefault="00467E00" w:rsidP="00383703">
            <w:pPr>
              <w:spacing w:after="40"/>
              <w:jc w:val="center"/>
            </w:pPr>
            <w:r w:rsidRPr="00BB5DAA">
              <w:rPr>
                <w:color w:val="000000" w:themeColor="text1"/>
              </w:rPr>
              <w:t>TAK</w:t>
            </w:r>
          </w:p>
        </w:tc>
      </w:tr>
      <w:tr w:rsidR="00467E00" w:rsidRPr="00BB5DAA" w14:paraId="5CCD0789" w14:textId="77777777" w:rsidTr="00467E00">
        <w:tc>
          <w:tcPr>
            <w:tcW w:w="1129" w:type="dxa"/>
            <w:vAlign w:val="center"/>
          </w:tcPr>
          <w:p w14:paraId="301BEE4E" w14:textId="77777777" w:rsidR="00467E00" w:rsidRPr="00BB5DAA" w:rsidRDefault="00467E00" w:rsidP="00EF4658">
            <w:pPr>
              <w:pStyle w:val="Akapitzlist"/>
              <w:numPr>
                <w:ilvl w:val="0"/>
                <w:numId w:val="76"/>
              </w:numPr>
              <w:spacing w:after="40"/>
              <w:ind w:hanging="414"/>
              <w:jc w:val="center"/>
              <w:rPr>
                <w:color w:val="000000" w:themeColor="text1"/>
                <w:sz w:val="20"/>
                <w:szCs w:val="20"/>
              </w:rPr>
            </w:pPr>
          </w:p>
        </w:tc>
        <w:tc>
          <w:tcPr>
            <w:tcW w:w="3261" w:type="dxa"/>
            <w:gridSpan w:val="2"/>
          </w:tcPr>
          <w:p w14:paraId="3A91E8A6" w14:textId="77777777" w:rsidR="00467E00" w:rsidRPr="00BB5DAA" w:rsidRDefault="00467E00" w:rsidP="00383703">
            <w:pPr>
              <w:spacing w:after="40"/>
            </w:pPr>
            <w:r w:rsidRPr="00BB5DAA">
              <w:t>Licznik czasu pracy,</w:t>
            </w:r>
          </w:p>
        </w:tc>
        <w:tc>
          <w:tcPr>
            <w:tcW w:w="4673" w:type="dxa"/>
          </w:tcPr>
          <w:p w14:paraId="0A96F8A2" w14:textId="77777777" w:rsidR="00467E00" w:rsidRPr="00BB5DAA" w:rsidRDefault="00467E00" w:rsidP="00383703">
            <w:pPr>
              <w:spacing w:after="40"/>
              <w:jc w:val="center"/>
            </w:pPr>
            <w:r w:rsidRPr="00BB5DAA">
              <w:rPr>
                <w:color w:val="000000" w:themeColor="text1"/>
              </w:rPr>
              <w:t>TAK</w:t>
            </w:r>
          </w:p>
        </w:tc>
      </w:tr>
      <w:tr w:rsidR="00467E00" w:rsidRPr="00BB5DAA" w14:paraId="0026EC25" w14:textId="77777777" w:rsidTr="00467E00">
        <w:tc>
          <w:tcPr>
            <w:tcW w:w="1129" w:type="dxa"/>
            <w:vAlign w:val="center"/>
          </w:tcPr>
          <w:p w14:paraId="40A704D0" w14:textId="77777777" w:rsidR="00467E00" w:rsidRPr="00BB5DAA" w:rsidRDefault="00467E00" w:rsidP="00EF4658">
            <w:pPr>
              <w:pStyle w:val="Akapitzlist"/>
              <w:numPr>
                <w:ilvl w:val="0"/>
                <w:numId w:val="76"/>
              </w:numPr>
              <w:spacing w:after="40"/>
              <w:ind w:hanging="414"/>
              <w:jc w:val="center"/>
              <w:rPr>
                <w:color w:val="000000" w:themeColor="text1"/>
                <w:sz w:val="20"/>
                <w:szCs w:val="20"/>
              </w:rPr>
            </w:pPr>
          </w:p>
        </w:tc>
        <w:tc>
          <w:tcPr>
            <w:tcW w:w="3261" w:type="dxa"/>
            <w:gridSpan w:val="2"/>
          </w:tcPr>
          <w:p w14:paraId="62706492" w14:textId="77777777" w:rsidR="00467E00" w:rsidRPr="00BB5DAA" w:rsidRDefault="00467E00" w:rsidP="00383703">
            <w:pPr>
              <w:spacing w:after="40"/>
            </w:pPr>
            <w:r w:rsidRPr="00BB5DAA">
              <w:t>Pomiar poziomu paliwa,</w:t>
            </w:r>
          </w:p>
        </w:tc>
        <w:tc>
          <w:tcPr>
            <w:tcW w:w="4673" w:type="dxa"/>
          </w:tcPr>
          <w:p w14:paraId="0CCF1A0C" w14:textId="77777777" w:rsidR="00467E00" w:rsidRPr="00BB5DAA" w:rsidRDefault="00467E00" w:rsidP="00383703">
            <w:pPr>
              <w:spacing w:after="40"/>
              <w:jc w:val="center"/>
            </w:pPr>
            <w:r w:rsidRPr="00BB5DAA">
              <w:rPr>
                <w:color w:val="000000" w:themeColor="text1"/>
              </w:rPr>
              <w:t>TAK</w:t>
            </w:r>
          </w:p>
        </w:tc>
      </w:tr>
      <w:tr w:rsidR="00467E00" w:rsidRPr="00BB5DAA" w14:paraId="2B97AF68" w14:textId="77777777" w:rsidTr="00467E00">
        <w:tc>
          <w:tcPr>
            <w:tcW w:w="1129" w:type="dxa"/>
            <w:vAlign w:val="center"/>
          </w:tcPr>
          <w:p w14:paraId="703DFA3D" w14:textId="77777777" w:rsidR="00467E00" w:rsidRPr="00BB5DAA" w:rsidRDefault="00467E00" w:rsidP="00EF4658">
            <w:pPr>
              <w:pStyle w:val="Akapitzlist"/>
              <w:numPr>
                <w:ilvl w:val="0"/>
                <w:numId w:val="76"/>
              </w:numPr>
              <w:spacing w:after="40"/>
              <w:ind w:hanging="414"/>
              <w:jc w:val="center"/>
              <w:rPr>
                <w:color w:val="000000" w:themeColor="text1"/>
                <w:sz w:val="20"/>
                <w:szCs w:val="20"/>
              </w:rPr>
            </w:pPr>
          </w:p>
        </w:tc>
        <w:tc>
          <w:tcPr>
            <w:tcW w:w="3261" w:type="dxa"/>
            <w:gridSpan w:val="2"/>
          </w:tcPr>
          <w:p w14:paraId="14B5FC36" w14:textId="77777777" w:rsidR="00467E00" w:rsidRPr="00BB5DAA" w:rsidRDefault="00467E00" w:rsidP="00383703">
            <w:pPr>
              <w:spacing w:after="40"/>
            </w:pPr>
            <w:r w:rsidRPr="00BB5DAA">
              <w:t>Ochrona generatora (częstotliwość, napięcie, asymetria).</w:t>
            </w:r>
          </w:p>
        </w:tc>
        <w:tc>
          <w:tcPr>
            <w:tcW w:w="4673" w:type="dxa"/>
          </w:tcPr>
          <w:p w14:paraId="249963D5" w14:textId="77777777" w:rsidR="00467E00" w:rsidRPr="00BB5DAA" w:rsidRDefault="00467E00" w:rsidP="00383703">
            <w:pPr>
              <w:spacing w:after="40"/>
              <w:jc w:val="center"/>
            </w:pPr>
            <w:r w:rsidRPr="00BB5DAA">
              <w:rPr>
                <w:color w:val="000000" w:themeColor="text1"/>
              </w:rPr>
              <w:t>TAK</w:t>
            </w:r>
          </w:p>
        </w:tc>
      </w:tr>
    </w:tbl>
    <w:p w14:paraId="761791A5" w14:textId="534E7BC9" w:rsidR="0019647F" w:rsidRDefault="0019647F" w:rsidP="0019647F">
      <w:pPr>
        <w:pStyle w:val="Akapitzlist"/>
        <w:spacing w:line="312" w:lineRule="auto"/>
        <w:ind w:left="714"/>
        <w:jc w:val="both"/>
        <w:rPr>
          <w:b/>
          <w:bCs/>
        </w:rPr>
      </w:pPr>
    </w:p>
    <w:bookmarkEnd w:id="95"/>
    <w:p w14:paraId="047DFC61" w14:textId="77777777" w:rsidR="00BE2645" w:rsidRPr="00A96B0E" w:rsidRDefault="00BE2645" w:rsidP="00A96B0E">
      <w:pPr>
        <w:jc w:val="both"/>
        <w:rPr>
          <w:b/>
          <w:bCs/>
        </w:rPr>
      </w:pPr>
    </w:p>
    <w:p w14:paraId="60DD8DA2" w14:textId="3C88DB22" w:rsidR="00467E00" w:rsidRPr="00467E00" w:rsidRDefault="00467E00" w:rsidP="004B369D">
      <w:pPr>
        <w:pStyle w:val="Akapitzlist"/>
        <w:numPr>
          <w:ilvl w:val="0"/>
          <w:numId w:val="29"/>
        </w:numPr>
        <w:tabs>
          <w:tab w:val="left" w:pos="709"/>
        </w:tabs>
        <w:jc w:val="both"/>
        <w:rPr>
          <w:b/>
          <w:bCs/>
        </w:rPr>
      </w:pPr>
      <w:bookmarkStart w:id="96" w:name="_Toc67292103"/>
      <w:bookmarkStart w:id="97" w:name="_Hlk67824256"/>
      <w:r w:rsidRPr="00467E00">
        <w:rPr>
          <w:b/>
          <w:bCs/>
        </w:rPr>
        <w:tab/>
        <w:t>Opis sposobu zamawiania i rozliczania usług:</w:t>
      </w:r>
    </w:p>
    <w:p w14:paraId="420302BD" w14:textId="2E8F66A8" w:rsidR="00467E00" w:rsidRDefault="00467E00" w:rsidP="00467E00">
      <w:pPr>
        <w:pStyle w:val="Akapitzlist"/>
        <w:ind w:left="704" w:firstLine="5"/>
        <w:jc w:val="both"/>
        <w:rPr>
          <w:b/>
          <w:bCs/>
        </w:rPr>
      </w:pPr>
      <w:r w:rsidRPr="00467E00">
        <w:t>Podstawą do wystawienia faktury będzie potwierdzony przez upoważnionego przedstawiciela Zamawiającego protokół odbioru przedmiotu zamówienia (protokół zdawczo-odbiorczy) podpisany przez przedstawiciela Zamawiającego i Wykonawcę</w:t>
      </w:r>
      <w:r w:rsidRPr="00467E00">
        <w:rPr>
          <w:b/>
          <w:bCs/>
        </w:rPr>
        <w:t>.</w:t>
      </w:r>
    </w:p>
    <w:p w14:paraId="484A3E91" w14:textId="77777777" w:rsidR="00467E00" w:rsidRPr="00467E00" w:rsidRDefault="00467E00" w:rsidP="00467E00">
      <w:pPr>
        <w:jc w:val="both"/>
        <w:rPr>
          <w:b/>
          <w:bCs/>
        </w:rPr>
      </w:pPr>
    </w:p>
    <w:p w14:paraId="661CE933" w14:textId="10EA2380" w:rsidR="00B62069" w:rsidRPr="00B62069" w:rsidRDefault="00602FAA" w:rsidP="004B369D">
      <w:pPr>
        <w:pStyle w:val="Akapitzlist"/>
        <w:numPr>
          <w:ilvl w:val="0"/>
          <w:numId w:val="29"/>
        </w:numPr>
        <w:jc w:val="both"/>
        <w:rPr>
          <w:bCs/>
          <w:color w:val="000000" w:themeColor="text1"/>
        </w:rPr>
      </w:pPr>
      <w:r w:rsidRPr="00A96B0E">
        <w:rPr>
          <w:b/>
          <w:bCs/>
        </w:rPr>
        <w:t xml:space="preserve">Obowiązki </w:t>
      </w:r>
      <w:r w:rsidR="00DB4D9E">
        <w:rPr>
          <w:b/>
          <w:bCs/>
        </w:rPr>
        <w:t>Wykonawcy</w:t>
      </w:r>
      <w:bookmarkEnd w:id="96"/>
      <w:r w:rsidR="00112408">
        <w:rPr>
          <w:b/>
          <w:bCs/>
        </w:rPr>
        <w:t>:</w:t>
      </w:r>
      <w:r w:rsidR="00B62069" w:rsidRPr="00B62069">
        <w:rPr>
          <w:color w:val="000000" w:themeColor="text1"/>
        </w:rPr>
        <w:t xml:space="preserve"> </w:t>
      </w:r>
    </w:p>
    <w:p w14:paraId="25CDC8FA" w14:textId="6C8C86D1" w:rsidR="00B62069" w:rsidRPr="00041623" w:rsidRDefault="00B62069" w:rsidP="00EF4658">
      <w:pPr>
        <w:pStyle w:val="Akapitzlist"/>
        <w:numPr>
          <w:ilvl w:val="0"/>
          <w:numId w:val="71"/>
        </w:numPr>
        <w:tabs>
          <w:tab w:val="left" w:pos="993"/>
        </w:tabs>
        <w:ind w:left="993" w:hanging="284"/>
        <w:jc w:val="both"/>
        <w:rPr>
          <w:bCs/>
          <w:color w:val="000000" w:themeColor="text1"/>
        </w:rPr>
      </w:pPr>
      <w:r w:rsidRPr="00041623">
        <w:rPr>
          <w:bCs/>
          <w:color w:val="000000" w:themeColor="text1"/>
        </w:rPr>
        <w:t>Wykonawca dostarczy w określonym terminie fabrycznie nowe, kompletne urządzenie wraz z kompletem dokumentów wskazanych przez Zamawiającego.</w:t>
      </w:r>
    </w:p>
    <w:p w14:paraId="62A3F6A2" w14:textId="77777777" w:rsidR="00B62069" w:rsidRPr="00041623" w:rsidRDefault="00B62069" w:rsidP="00EF4658">
      <w:pPr>
        <w:pStyle w:val="Akapitzlist"/>
        <w:numPr>
          <w:ilvl w:val="0"/>
          <w:numId w:val="71"/>
        </w:numPr>
        <w:tabs>
          <w:tab w:val="left" w:pos="993"/>
        </w:tabs>
        <w:ind w:left="993" w:hanging="284"/>
        <w:jc w:val="both"/>
        <w:rPr>
          <w:bCs/>
          <w:color w:val="000000" w:themeColor="text1"/>
        </w:rPr>
      </w:pPr>
      <w:r w:rsidRPr="00041623">
        <w:rPr>
          <w:bCs/>
          <w:color w:val="000000" w:themeColor="text1"/>
        </w:rPr>
        <w:t>Transport na koszt Wykonawcy przedmiotu zamówienia</w:t>
      </w:r>
      <w:r>
        <w:rPr>
          <w:bCs/>
          <w:color w:val="000000" w:themeColor="text1"/>
        </w:rPr>
        <w:t>.</w:t>
      </w:r>
      <w:r w:rsidRPr="00041623">
        <w:rPr>
          <w:bCs/>
          <w:color w:val="000000" w:themeColor="text1"/>
        </w:rPr>
        <w:t xml:space="preserve"> </w:t>
      </w:r>
      <w:r w:rsidRPr="00AC5A82">
        <w:rPr>
          <w:bCs/>
          <w:color w:val="000000" w:themeColor="text1"/>
        </w:rPr>
        <w:t>Dostawa na kopalnię ROW Ruch Marcel – magazyn inwestycyjny</w:t>
      </w:r>
      <w:r w:rsidRPr="00041623">
        <w:rPr>
          <w:bCs/>
          <w:color w:val="000000" w:themeColor="text1"/>
        </w:rPr>
        <w:t>.</w:t>
      </w:r>
    </w:p>
    <w:p w14:paraId="4739A08F" w14:textId="77777777" w:rsidR="00B62069" w:rsidRPr="00041623" w:rsidRDefault="00B62069" w:rsidP="00EF4658">
      <w:pPr>
        <w:pStyle w:val="Akapitzlist"/>
        <w:numPr>
          <w:ilvl w:val="0"/>
          <w:numId w:val="71"/>
        </w:numPr>
        <w:tabs>
          <w:tab w:val="left" w:pos="993"/>
        </w:tabs>
        <w:ind w:left="993" w:hanging="284"/>
        <w:jc w:val="both"/>
        <w:rPr>
          <w:bCs/>
          <w:color w:val="000000" w:themeColor="text1"/>
        </w:rPr>
      </w:pPr>
      <w:r w:rsidRPr="00041623">
        <w:rPr>
          <w:bCs/>
          <w:color w:val="000000" w:themeColor="text1"/>
        </w:rPr>
        <w:t xml:space="preserve">Wykonawca zobowiązany jest do wykonania przedmiotu zamówienia przy zachowaniu wymogów przepisów </w:t>
      </w:r>
      <w:r>
        <w:rPr>
          <w:bCs/>
          <w:color w:val="000000" w:themeColor="text1"/>
        </w:rPr>
        <w:t>prawa</w:t>
      </w:r>
      <w:r w:rsidRPr="00041623">
        <w:rPr>
          <w:bCs/>
          <w:color w:val="000000" w:themeColor="text1"/>
        </w:rPr>
        <w:t>, przepisów wykonawczych, instrukcji, norm branżowych i ustaleń Zamawiającego.</w:t>
      </w:r>
    </w:p>
    <w:p w14:paraId="08D16385" w14:textId="2D6F1313" w:rsidR="00B62069" w:rsidRPr="00041623" w:rsidRDefault="00B62069" w:rsidP="00EF4658">
      <w:pPr>
        <w:pStyle w:val="Akapitzlist"/>
        <w:numPr>
          <w:ilvl w:val="0"/>
          <w:numId w:val="71"/>
        </w:numPr>
        <w:tabs>
          <w:tab w:val="left" w:pos="993"/>
        </w:tabs>
        <w:ind w:left="993" w:hanging="284"/>
        <w:jc w:val="both"/>
        <w:rPr>
          <w:bCs/>
          <w:color w:val="000000" w:themeColor="text1"/>
        </w:rPr>
      </w:pPr>
      <w:r w:rsidRPr="00041623">
        <w:rPr>
          <w:bCs/>
          <w:color w:val="000000" w:themeColor="text1"/>
        </w:rPr>
        <w:t>Obowiązkiem Wykonawcy jest wykonanie przedmiotu umowy zgodnie ze</w:t>
      </w:r>
      <w:r w:rsidR="001827F2">
        <w:rPr>
          <w:bCs/>
          <w:color w:val="000000" w:themeColor="text1"/>
        </w:rPr>
        <w:t> </w:t>
      </w:r>
      <w:r w:rsidRPr="00041623">
        <w:rPr>
          <w:bCs/>
          <w:color w:val="000000" w:themeColor="text1"/>
        </w:rPr>
        <w:t xml:space="preserve"> szczegółowym zakresem rzeczowym przedmiotu zamówienia</w:t>
      </w:r>
    </w:p>
    <w:p w14:paraId="63E3A96D" w14:textId="77777777" w:rsidR="00B62069" w:rsidRPr="00041623" w:rsidRDefault="00B62069" w:rsidP="00EF4658">
      <w:pPr>
        <w:pStyle w:val="Akapitzlist"/>
        <w:numPr>
          <w:ilvl w:val="0"/>
          <w:numId w:val="71"/>
        </w:numPr>
        <w:tabs>
          <w:tab w:val="left" w:pos="993"/>
        </w:tabs>
        <w:ind w:left="993" w:hanging="284"/>
        <w:jc w:val="both"/>
        <w:rPr>
          <w:bCs/>
          <w:color w:val="000000" w:themeColor="text1"/>
        </w:rPr>
      </w:pPr>
      <w:r w:rsidRPr="00041623">
        <w:rPr>
          <w:bCs/>
          <w:color w:val="000000" w:themeColor="text1"/>
        </w:rPr>
        <w:t xml:space="preserve">Wykonanie znakowania </w:t>
      </w:r>
      <w:r>
        <w:rPr>
          <w:bCs/>
          <w:color w:val="000000" w:themeColor="text1"/>
        </w:rPr>
        <w:t>urządzenia.</w:t>
      </w:r>
    </w:p>
    <w:p w14:paraId="2FE798B5" w14:textId="2866AD92" w:rsidR="00B62069" w:rsidRPr="00041623" w:rsidRDefault="00B62069" w:rsidP="00EF4658">
      <w:pPr>
        <w:pStyle w:val="Akapitzlist"/>
        <w:numPr>
          <w:ilvl w:val="0"/>
          <w:numId w:val="71"/>
        </w:numPr>
        <w:tabs>
          <w:tab w:val="left" w:pos="993"/>
        </w:tabs>
        <w:ind w:left="993" w:hanging="284"/>
        <w:jc w:val="both"/>
        <w:rPr>
          <w:bCs/>
          <w:color w:val="000000" w:themeColor="text1"/>
        </w:rPr>
      </w:pPr>
      <w:r w:rsidRPr="00041623">
        <w:rPr>
          <w:bCs/>
          <w:color w:val="000000" w:themeColor="text1"/>
        </w:rPr>
        <w:t>Wykonawca jest zobowiązany przeszkolić pracowników Zamawiającego w zakresie obsługi i konserwacji urządzenia</w:t>
      </w:r>
    </w:p>
    <w:bookmarkEnd w:id="97"/>
    <w:p w14:paraId="5D60156A" w14:textId="77777777" w:rsidR="00BE2645" w:rsidRPr="00AC5A82" w:rsidRDefault="00BE2645" w:rsidP="00AC5A82">
      <w:pPr>
        <w:pStyle w:val="Akapitzlist"/>
        <w:jc w:val="both"/>
        <w:rPr>
          <w:b/>
          <w:bCs/>
        </w:rPr>
      </w:pPr>
    </w:p>
    <w:p w14:paraId="7503370D" w14:textId="5D7E85A2" w:rsidR="00BE2645" w:rsidRDefault="00602FAA" w:rsidP="00EF4658">
      <w:pPr>
        <w:pStyle w:val="Akapitzlist"/>
        <w:numPr>
          <w:ilvl w:val="0"/>
          <w:numId w:val="77"/>
        </w:numPr>
        <w:jc w:val="both"/>
        <w:rPr>
          <w:b/>
          <w:bCs/>
        </w:rPr>
      </w:pPr>
      <w:bookmarkStart w:id="98" w:name="_Toc67292104"/>
      <w:bookmarkStart w:id="99" w:name="_Hlk67824277"/>
      <w:r w:rsidRPr="00A96B0E">
        <w:rPr>
          <w:b/>
          <w:bCs/>
        </w:rPr>
        <w:t>Obowiązki Zamawiającego</w:t>
      </w:r>
      <w:bookmarkEnd w:id="98"/>
      <w:r w:rsidR="00112408">
        <w:rPr>
          <w:b/>
          <w:bCs/>
        </w:rPr>
        <w:t>:</w:t>
      </w:r>
      <w:r w:rsidRPr="00A96B0E">
        <w:rPr>
          <w:b/>
          <w:bCs/>
        </w:rPr>
        <w:t xml:space="preserve"> </w:t>
      </w:r>
    </w:p>
    <w:p w14:paraId="121D87F0" w14:textId="46DB159C" w:rsidR="00AC5A82" w:rsidRPr="00041623" w:rsidRDefault="00AC5A82" w:rsidP="00EF4658">
      <w:pPr>
        <w:pStyle w:val="Akapitzlist"/>
        <w:numPr>
          <w:ilvl w:val="6"/>
          <w:numId w:val="14"/>
        </w:numPr>
        <w:ind w:left="993" w:hanging="284"/>
        <w:jc w:val="both"/>
        <w:rPr>
          <w:bCs/>
          <w:color w:val="000000" w:themeColor="text1"/>
        </w:rPr>
      </w:pPr>
      <w:r w:rsidRPr="00041623">
        <w:rPr>
          <w:bCs/>
          <w:color w:val="000000" w:themeColor="text1"/>
        </w:rPr>
        <w:t>Zamawiający ma prawo do odmowy odbioru zamówienia, jeżeli został on wykonany niezgodnie z dokumentacją zamówienia lub warunkami umowy.</w:t>
      </w:r>
    </w:p>
    <w:p w14:paraId="11F4AD80" w14:textId="1FA6E9B9" w:rsidR="00AC5A82" w:rsidRPr="00041623" w:rsidRDefault="00AC5A82" w:rsidP="00EF4658">
      <w:pPr>
        <w:pStyle w:val="Akapitzlist"/>
        <w:numPr>
          <w:ilvl w:val="6"/>
          <w:numId w:val="14"/>
        </w:numPr>
        <w:tabs>
          <w:tab w:val="left" w:pos="1843"/>
        </w:tabs>
        <w:ind w:left="993" w:hanging="284"/>
        <w:jc w:val="both"/>
        <w:rPr>
          <w:bCs/>
          <w:color w:val="000000" w:themeColor="text1"/>
        </w:rPr>
      </w:pPr>
      <w:r w:rsidRPr="00041623">
        <w:rPr>
          <w:bCs/>
          <w:color w:val="000000" w:themeColor="text1"/>
        </w:rPr>
        <w:t xml:space="preserve">Przyjęcie przedmiotu zamówienia potwierdzone protokołem odbioru </w:t>
      </w:r>
    </w:p>
    <w:p w14:paraId="5835E710" w14:textId="77777777" w:rsidR="00AC5A82" w:rsidRPr="00A96B0E" w:rsidRDefault="00AC5A82" w:rsidP="00AC5A82">
      <w:pPr>
        <w:pStyle w:val="Akapitzlist"/>
        <w:jc w:val="both"/>
        <w:rPr>
          <w:b/>
          <w:bCs/>
        </w:rPr>
      </w:pPr>
    </w:p>
    <w:p w14:paraId="654717A2" w14:textId="77777777" w:rsidR="00A96B0E" w:rsidRPr="00A96B0E" w:rsidRDefault="00A96B0E" w:rsidP="00A96B0E">
      <w:pPr>
        <w:pStyle w:val="Akapitzlist"/>
        <w:jc w:val="both"/>
        <w:rPr>
          <w:b/>
          <w:bCs/>
        </w:rPr>
      </w:pPr>
    </w:p>
    <w:p w14:paraId="06ADC81E" w14:textId="72C40E8F" w:rsidR="00360DA8" w:rsidRDefault="00360DA8" w:rsidP="00EF4658">
      <w:pPr>
        <w:pStyle w:val="Akapitzlist"/>
        <w:numPr>
          <w:ilvl w:val="0"/>
          <w:numId w:val="77"/>
        </w:numPr>
        <w:jc w:val="both"/>
        <w:rPr>
          <w:b/>
          <w:bCs/>
        </w:rPr>
      </w:pPr>
      <w:r w:rsidRPr="00A96B0E">
        <w:rPr>
          <w:b/>
          <w:bCs/>
        </w:rPr>
        <w:t>Gwarancja i postępowanie reklamacyjne</w:t>
      </w:r>
      <w:r w:rsidR="00112408">
        <w:rPr>
          <w:b/>
          <w:bCs/>
        </w:rPr>
        <w:t>:</w:t>
      </w:r>
      <w:r w:rsidRPr="00A96B0E">
        <w:rPr>
          <w:b/>
          <w:bCs/>
        </w:rPr>
        <w:t xml:space="preserve"> </w:t>
      </w:r>
    </w:p>
    <w:p w14:paraId="164EA087" w14:textId="68989094" w:rsidR="00AC5A82" w:rsidRPr="00D11721" w:rsidRDefault="00AC5A82" w:rsidP="001827F2">
      <w:pPr>
        <w:pStyle w:val="Akapitzlist"/>
        <w:jc w:val="both"/>
      </w:pPr>
      <w:r w:rsidRPr="00D11721">
        <w:t>zgodnie z §6 Istotnych Postanowień Umowy (IPU).</w:t>
      </w:r>
    </w:p>
    <w:p w14:paraId="21A6829A" w14:textId="193B9267" w:rsidR="0019647F" w:rsidRPr="00D11721" w:rsidRDefault="0019647F" w:rsidP="001827F2">
      <w:pPr>
        <w:pStyle w:val="Akapitzlist"/>
        <w:tabs>
          <w:tab w:val="left" w:pos="993"/>
        </w:tabs>
        <w:ind w:left="993" w:hanging="273"/>
        <w:jc w:val="both"/>
      </w:pPr>
      <w:r w:rsidRPr="00D11721">
        <w:t>1.</w:t>
      </w:r>
      <w:r w:rsidRPr="00D11721">
        <w:rPr>
          <w:b/>
          <w:bCs/>
        </w:rPr>
        <w:tab/>
      </w:r>
      <w:r w:rsidRPr="00D11721">
        <w:t>Gwarancja producenta 60 m-</w:t>
      </w:r>
      <w:proofErr w:type="spellStart"/>
      <w:r w:rsidRPr="00D11721">
        <w:t>cy</w:t>
      </w:r>
      <w:proofErr w:type="spellEnd"/>
      <w:r w:rsidRPr="00D11721">
        <w:t>, ( wliczona w cenę urządzenia)</w:t>
      </w:r>
      <w:r w:rsidR="000134BF" w:rsidRPr="00D11721">
        <w:t>w ramach</w:t>
      </w:r>
      <w:r w:rsidRPr="00D11721">
        <w:t xml:space="preserve"> z</w:t>
      </w:r>
      <w:r w:rsidR="001827F2">
        <w:t> </w:t>
      </w:r>
      <w:r w:rsidRPr="00D11721">
        <w:t xml:space="preserve"> możliwością wymiany filtrów przez użytkownika bez utraty gwarancji.</w:t>
      </w:r>
    </w:p>
    <w:p w14:paraId="0BED0DB6" w14:textId="77777777" w:rsidR="0019647F" w:rsidRPr="00D11721" w:rsidRDefault="0019647F" w:rsidP="001827F2">
      <w:pPr>
        <w:pStyle w:val="Akapitzlist"/>
        <w:tabs>
          <w:tab w:val="left" w:pos="993"/>
        </w:tabs>
        <w:ind w:left="993" w:hanging="273"/>
        <w:jc w:val="both"/>
      </w:pPr>
      <w:r w:rsidRPr="00D11721">
        <w:t>2.</w:t>
      </w:r>
      <w:r w:rsidRPr="00D11721">
        <w:tab/>
        <w:t>Z uwagi na ważność zasilanych obiektów, dostępność serwisu 24/7 z dojazdem do 12h od wezwania.</w:t>
      </w:r>
    </w:p>
    <w:p w14:paraId="4C9277C1" w14:textId="31307390" w:rsidR="00360DA8" w:rsidRDefault="0019647F" w:rsidP="001827F2">
      <w:pPr>
        <w:pStyle w:val="Akapitzlist"/>
        <w:tabs>
          <w:tab w:val="left" w:pos="993"/>
        </w:tabs>
        <w:jc w:val="both"/>
      </w:pPr>
      <w:r w:rsidRPr="00D11721">
        <w:t>3.</w:t>
      </w:r>
      <w:r w:rsidRPr="00D11721">
        <w:tab/>
        <w:t>Dostępność części zamiennych do 5 lat po gwarancji.</w:t>
      </w:r>
    </w:p>
    <w:p w14:paraId="7401A77C" w14:textId="77777777" w:rsidR="004B369D" w:rsidRPr="00467E00" w:rsidRDefault="004B369D" w:rsidP="001827F2">
      <w:pPr>
        <w:pStyle w:val="Akapitzlist"/>
        <w:tabs>
          <w:tab w:val="left" w:pos="993"/>
        </w:tabs>
        <w:jc w:val="both"/>
      </w:pPr>
    </w:p>
    <w:p w14:paraId="21B31972" w14:textId="7CCC8590" w:rsidR="007F63D9" w:rsidRDefault="007F63D9" w:rsidP="00EF4658">
      <w:pPr>
        <w:pStyle w:val="Akapitzlist"/>
        <w:numPr>
          <w:ilvl w:val="0"/>
          <w:numId w:val="77"/>
        </w:numPr>
        <w:jc w:val="both"/>
        <w:rPr>
          <w:b/>
          <w:bCs/>
        </w:rPr>
      </w:pPr>
      <w:bookmarkStart w:id="100" w:name="_Toc67292096"/>
      <w:bookmarkStart w:id="101" w:name="_Toc67292095"/>
      <w:bookmarkStart w:id="102" w:name="_Hlk67824301"/>
      <w:bookmarkEnd w:id="99"/>
      <w:r w:rsidRPr="00A96B0E">
        <w:rPr>
          <w:b/>
          <w:bCs/>
        </w:rPr>
        <w:t>Forma zatrudnienia osób realizujących zamówienie</w:t>
      </w:r>
      <w:bookmarkEnd w:id="100"/>
      <w:r w:rsidR="00112408">
        <w:rPr>
          <w:b/>
          <w:bCs/>
        </w:rPr>
        <w:t>:</w:t>
      </w:r>
      <w:r w:rsidR="00412777" w:rsidRPr="00412777">
        <w:t xml:space="preserve"> </w:t>
      </w:r>
      <w:r w:rsidR="00412777" w:rsidRPr="00412777">
        <w:rPr>
          <w:i/>
          <w:iCs/>
        </w:rPr>
        <w:t>nie dotyczy</w:t>
      </w:r>
    </w:p>
    <w:p w14:paraId="3B0B743A" w14:textId="77777777" w:rsidR="007F63D9" w:rsidRPr="007F63D9" w:rsidRDefault="007F63D9" w:rsidP="007F63D9">
      <w:pPr>
        <w:jc w:val="both"/>
        <w:rPr>
          <w:b/>
          <w:bCs/>
        </w:rPr>
      </w:pPr>
    </w:p>
    <w:p w14:paraId="4DB7A593" w14:textId="50B4041A" w:rsidR="001B50F3" w:rsidRPr="004B369D" w:rsidRDefault="001F655F" w:rsidP="004B369D">
      <w:pPr>
        <w:pStyle w:val="Akapitzlist"/>
        <w:numPr>
          <w:ilvl w:val="0"/>
          <w:numId w:val="77"/>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1"/>
      <w:r w:rsidR="00112408">
        <w:rPr>
          <w:b/>
          <w:bCs/>
        </w:rPr>
        <w:t>:</w:t>
      </w:r>
      <w:r w:rsidRPr="00A96B0E">
        <w:rPr>
          <w:b/>
          <w:bCs/>
        </w:rPr>
        <w:t xml:space="preserve"> </w:t>
      </w:r>
      <w:bookmarkStart w:id="103" w:name="_Hlk82764309"/>
    </w:p>
    <w:p w14:paraId="1957E8B9" w14:textId="2CFA4DC1" w:rsidR="001B50F3" w:rsidRPr="00254746" w:rsidRDefault="001B50F3" w:rsidP="00EF4658">
      <w:pPr>
        <w:pStyle w:val="Akapitzlist"/>
        <w:numPr>
          <w:ilvl w:val="0"/>
          <w:numId w:val="30"/>
        </w:numPr>
        <w:jc w:val="both"/>
        <w:rPr>
          <w:b/>
          <w:bCs/>
          <w:sz w:val="22"/>
          <w:szCs w:val="22"/>
        </w:rPr>
      </w:pPr>
      <w:r w:rsidRPr="00D056E1">
        <w:rPr>
          <w:bCs/>
          <w:sz w:val="22"/>
        </w:rPr>
        <w:t xml:space="preserve">Realizacja przedmiotowego </w:t>
      </w:r>
      <w:r w:rsidRPr="00AC5A82">
        <w:rPr>
          <w:bCs/>
          <w:sz w:val="22"/>
        </w:rPr>
        <w:t xml:space="preserve">zamówienia </w:t>
      </w:r>
      <w:r w:rsidRPr="00412777">
        <w:rPr>
          <w:b/>
          <w:sz w:val="22"/>
        </w:rPr>
        <w:t>nie wymaga</w:t>
      </w:r>
      <w:r w:rsidRPr="00AC5A82">
        <w:rPr>
          <w:bCs/>
          <w:sz w:val="22"/>
        </w:rPr>
        <w:t xml:space="preserve">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p w14:paraId="5C87BF65" w14:textId="77777777" w:rsidR="001B50F3" w:rsidRPr="00D056E1" w:rsidRDefault="001B50F3" w:rsidP="001B50F3">
      <w:pPr>
        <w:pStyle w:val="Akapitzlist"/>
        <w:jc w:val="both"/>
        <w:rPr>
          <w:b/>
          <w:bCs/>
          <w:sz w:val="22"/>
          <w:szCs w:val="22"/>
        </w:rPr>
      </w:pPr>
    </w:p>
    <w:p w14:paraId="7FACC3A3" w14:textId="2936C331" w:rsidR="001B50F3" w:rsidRPr="001B50F3" w:rsidRDefault="006B0420" w:rsidP="00EF4658">
      <w:pPr>
        <w:numPr>
          <w:ilvl w:val="0"/>
          <w:numId w:val="30"/>
        </w:numPr>
        <w:ind w:hanging="294"/>
        <w:jc w:val="both"/>
        <w:rPr>
          <w:sz w:val="22"/>
          <w:szCs w:val="22"/>
        </w:rPr>
      </w:pPr>
      <w:r>
        <w:rPr>
          <w:sz w:val="22"/>
          <w:szCs w:val="22"/>
        </w:rPr>
        <w:t>Zamawiający</w:t>
      </w:r>
      <w:r w:rsidR="001B50F3" w:rsidRPr="00A0375C">
        <w:rPr>
          <w:sz w:val="22"/>
          <w:szCs w:val="22"/>
        </w:rPr>
        <w:t xml:space="preserve"> zapewnia dostęp do świadczeń wskazanych </w:t>
      </w:r>
      <w:r w:rsidR="001B50F3" w:rsidRPr="00D66CB0">
        <w:rPr>
          <w:sz w:val="22"/>
          <w:szCs w:val="22"/>
        </w:rPr>
        <w:t>poniżej.</w:t>
      </w:r>
      <w:r w:rsidR="001B50F3" w:rsidRPr="00A0375C">
        <w:rPr>
          <w:color w:val="FF0000"/>
          <w:sz w:val="22"/>
          <w:szCs w:val="22"/>
        </w:rPr>
        <w:t xml:space="preserve">   </w:t>
      </w:r>
    </w:p>
    <w:p w14:paraId="21DA4804" w14:textId="1F3E470F" w:rsidR="001B50F3" w:rsidRPr="00A0375C" w:rsidRDefault="001B50F3" w:rsidP="001B50F3">
      <w:pPr>
        <w:ind w:left="720"/>
        <w:jc w:val="both"/>
        <w:rPr>
          <w:sz w:val="22"/>
          <w:szCs w:val="22"/>
        </w:rPr>
      </w:pPr>
      <w:r w:rsidRPr="00A0375C">
        <w:rPr>
          <w:sz w:val="22"/>
          <w:szCs w:val="22"/>
        </w:rPr>
        <w:t xml:space="preserve">Pod pojęciem wzajemnych świadczeń należy rozumieć usługi świadczone przez Zamawiającego na rzecz </w:t>
      </w:r>
      <w:r w:rsidR="00DB4D9E">
        <w:rPr>
          <w:sz w:val="22"/>
          <w:szCs w:val="22"/>
        </w:rPr>
        <w:t>Wykonawcy</w:t>
      </w:r>
      <w:r w:rsidRPr="00A0375C">
        <w:rPr>
          <w:sz w:val="22"/>
          <w:szCs w:val="22"/>
        </w:rPr>
        <w:t xml:space="preserve"> a obejmujące swym zakresem:</w:t>
      </w:r>
    </w:p>
    <w:p w14:paraId="4E098869" w14:textId="026D5C0C" w:rsidR="001B50F3" w:rsidRPr="00A0375C" w:rsidRDefault="001B50F3" w:rsidP="00EF4658">
      <w:pPr>
        <w:pStyle w:val="Akapitzlist"/>
        <w:numPr>
          <w:ilvl w:val="0"/>
          <w:numId w:val="31"/>
        </w:numPr>
        <w:spacing w:after="120"/>
        <w:ind w:left="993" w:hanging="284"/>
        <w:jc w:val="both"/>
        <w:rPr>
          <w:i/>
          <w:iCs/>
          <w:color w:val="FF0000"/>
          <w:sz w:val="22"/>
          <w:szCs w:val="22"/>
        </w:rPr>
      </w:pPr>
      <w:r w:rsidRPr="00614F1A">
        <w:rPr>
          <w:sz w:val="22"/>
          <w:szCs w:val="22"/>
        </w:rPr>
        <w:t>usługi łaźni, lampowni oraz usług szkolenia pracowników</w:t>
      </w:r>
      <w:r>
        <w:rPr>
          <w:sz w:val="22"/>
          <w:szCs w:val="22"/>
        </w:rPr>
        <w:t xml:space="preserve"> – </w:t>
      </w:r>
      <w:r w:rsidRPr="00412777">
        <w:rPr>
          <w:b/>
          <w:bCs/>
          <w:i/>
          <w:iCs/>
          <w:sz w:val="22"/>
          <w:szCs w:val="22"/>
        </w:rPr>
        <w:t>nie dotyczy</w:t>
      </w:r>
    </w:p>
    <w:p w14:paraId="5EC2FE82" w14:textId="5F703E47" w:rsidR="001B50F3" w:rsidRPr="00A0375C" w:rsidRDefault="001B50F3" w:rsidP="00EF4658">
      <w:pPr>
        <w:pStyle w:val="Akapitzlist"/>
        <w:numPr>
          <w:ilvl w:val="0"/>
          <w:numId w:val="31"/>
        </w:numPr>
        <w:spacing w:after="120"/>
        <w:ind w:left="993" w:hanging="284"/>
        <w:jc w:val="both"/>
        <w:rPr>
          <w:i/>
          <w:iCs/>
          <w:color w:val="FF0000"/>
          <w:sz w:val="22"/>
          <w:szCs w:val="22"/>
        </w:rPr>
      </w:pPr>
      <w:r w:rsidRPr="00614F1A">
        <w:rPr>
          <w:sz w:val="22"/>
          <w:szCs w:val="22"/>
        </w:rPr>
        <w:t xml:space="preserve">usługi łączności </w:t>
      </w:r>
      <w:r w:rsidRPr="00AC5A82">
        <w:rPr>
          <w:sz w:val="22"/>
          <w:szCs w:val="22"/>
        </w:rPr>
        <w:t xml:space="preserve">telefonicznej - </w:t>
      </w:r>
      <w:r w:rsidRPr="00412777">
        <w:rPr>
          <w:b/>
          <w:bCs/>
          <w:i/>
          <w:iCs/>
          <w:sz w:val="22"/>
          <w:szCs w:val="22"/>
        </w:rPr>
        <w:t>nie dotyczy</w:t>
      </w:r>
    </w:p>
    <w:p w14:paraId="79AA9D4F" w14:textId="7EFF8590" w:rsidR="001B50F3" w:rsidRPr="00AC5A82" w:rsidRDefault="001B50F3" w:rsidP="00EF4658">
      <w:pPr>
        <w:pStyle w:val="Akapitzlist"/>
        <w:numPr>
          <w:ilvl w:val="0"/>
          <w:numId w:val="31"/>
        </w:numPr>
        <w:spacing w:after="120"/>
        <w:ind w:left="993" w:hanging="284"/>
        <w:jc w:val="both"/>
        <w:rPr>
          <w:i/>
          <w:iCs/>
          <w:sz w:val="22"/>
          <w:szCs w:val="22"/>
        </w:rPr>
      </w:pPr>
      <w:r w:rsidRPr="00AC5A82">
        <w:rPr>
          <w:sz w:val="22"/>
          <w:szCs w:val="22"/>
        </w:rPr>
        <w:t xml:space="preserve">korzystanie z półmasek, zatyczek do uszu, aparatów ucieczkowych, metanomierzy </w:t>
      </w:r>
      <w:r w:rsidRPr="00412777">
        <w:rPr>
          <w:b/>
          <w:bCs/>
          <w:i/>
          <w:iCs/>
          <w:sz w:val="22"/>
          <w:szCs w:val="22"/>
        </w:rPr>
        <w:t>nie dotyczy</w:t>
      </w:r>
    </w:p>
    <w:p w14:paraId="2161E8F8" w14:textId="4AB7DCA8" w:rsidR="001B50F3" w:rsidRPr="00A0375C" w:rsidRDefault="001B50F3" w:rsidP="00EF4658">
      <w:pPr>
        <w:pStyle w:val="Akapitzlist"/>
        <w:numPr>
          <w:ilvl w:val="0"/>
          <w:numId w:val="31"/>
        </w:numPr>
        <w:spacing w:after="120"/>
        <w:ind w:left="993" w:hanging="284"/>
        <w:jc w:val="both"/>
        <w:rPr>
          <w:i/>
          <w:iCs/>
          <w:color w:val="FF0000"/>
          <w:sz w:val="22"/>
          <w:szCs w:val="22"/>
        </w:rPr>
      </w:pPr>
      <w:r w:rsidRPr="00614F1A">
        <w:rPr>
          <w:sz w:val="22"/>
          <w:szCs w:val="22"/>
        </w:rPr>
        <w:t xml:space="preserve">najem/dzierżawę </w:t>
      </w:r>
      <w:r w:rsidRPr="00AC5A82">
        <w:rPr>
          <w:sz w:val="22"/>
          <w:szCs w:val="22"/>
        </w:rPr>
        <w:t xml:space="preserve">środków trwałych </w:t>
      </w:r>
      <w:r w:rsidRPr="00412777">
        <w:rPr>
          <w:b/>
          <w:bCs/>
          <w:i/>
          <w:iCs/>
          <w:sz w:val="22"/>
          <w:szCs w:val="22"/>
        </w:rPr>
        <w:t>nie dotyczy</w:t>
      </w:r>
    </w:p>
    <w:p w14:paraId="443342F1" w14:textId="28E3A419" w:rsidR="001B50F3" w:rsidRDefault="001B50F3" w:rsidP="00EF4658">
      <w:pPr>
        <w:pStyle w:val="Akapitzlist"/>
        <w:numPr>
          <w:ilvl w:val="0"/>
          <w:numId w:val="31"/>
        </w:numPr>
        <w:spacing w:after="120"/>
        <w:ind w:left="993" w:hanging="284"/>
        <w:jc w:val="both"/>
        <w:rPr>
          <w:i/>
          <w:iCs/>
          <w:color w:val="FF0000"/>
          <w:sz w:val="22"/>
          <w:szCs w:val="22"/>
        </w:rPr>
      </w:pPr>
      <w:r w:rsidRPr="00614F1A">
        <w:rPr>
          <w:sz w:val="22"/>
          <w:szCs w:val="22"/>
        </w:rPr>
        <w:t>inne, wg odrębnego ustalenia stron umowy</w:t>
      </w:r>
      <w:r>
        <w:rPr>
          <w:sz w:val="22"/>
          <w:szCs w:val="22"/>
        </w:rPr>
        <w:t xml:space="preserve"> </w:t>
      </w:r>
      <w:r w:rsidRPr="00AC5A82">
        <w:rPr>
          <w:sz w:val="22"/>
          <w:szCs w:val="22"/>
        </w:rPr>
        <w:t xml:space="preserve">- </w:t>
      </w:r>
      <w:r w:rsidRPr="00412777">
        <w:rPr>
          <w:b/>
          <w:bCs/>
          <w:i/>
          <w:iCs/>
          <w:sz w:val="22"/>
          <w:szCs w:val="22"/>
        </w:rPr>
        <w:t>nie dotyczy</w:t>
      </w:r>
    </w:p>
    <w:bookmarkEnd w:id="103"/>
    <w:p w14:paraId="3FE07919" w14:textId="77777777" w:rsidR="001B50F3" w:rsidRPr="00E50C18" w:rsidRDefault="001B50F3" w:rsidP="001B50F3">
      <w:pPr>
        <w:ind w:left="720"/>
        <w:jc w:val="both"/>
        <w:rPr>
          <w:sz w:val="22"/>
          <w:szCs w:val="22"/>
          <w:highlight w:val="green"/>
        </w:rPr>
      </w:pPr>
    </w:p>
    <w:p w14:paraId="6BC19E16" w14:textId="6DC624CD" w:rsidR="006527D0" w:rsidRPr="007B04FB" w:rsidRDefault="006527D0" w:rsidP="006527D0">
      <w:pPr>
        <w:jc w:val="both"/>
        <w:rPr>
          <w:color w:val="0070C0"/>
          <w:sz w:val="22"/>
          <w:szCs w:val="22"/>
        </w:rPr>
      </w:pPr>
      <w:r w:rsidRPr="007B04FB">
        <w:rPr>
          <w:color w:val="0070C0"/>
          <w:sz w:val="22"/>
          <w:szCs w:val="22"/>
        </w:rPr>
        <w:t>]</w:t>
      </w: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2"/>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C7B0D">
      <w:pPr>
        <w:jc w:val="center"/>
        <w:rPr>
          <w:rFonts w:eastAsiaTheme="majorEastAsia"/>
          <w:b/>
          <w:bCs/>
          <w:color w:val="2F5496" w:themeColor="accent1" w:themeShade="BF"/>
          <w:spacing w:val="20"/>
          <w:sz w:val="28"/>
          <w:szCs w:val="28"/>
        </w:rPr>
      </w:pPr>
    </w:p>
    <w:p w14:paraId="20920800" w14:textId="77777777" w:rsidR="00412777" w:rsidRPr="00394296" w:rsidRDefault="00412777" w:rsidP="004C7B0D">
      <w:pPr>
        <w:jc w:val="center"/>
        <w:rPr>
          <w:rFonts w:eastAsiaTheme="majorEastAsia"/>
          <w:b/>
          <w:bCs/>
          <w:color w:val="2F5496" w:themeColor="accent1" w:themeShade="BF"/>
          <w:spacing w:val="20"/>
          <w:sz w:val="28"/>
          <w:szCs w:val="28"/>
        </w:rPr>
      </w:pPr>
      <w:r w:rsidRPr="00394296">
        <w:rPr>
          <w:rFonts w:eastAsiaTheme="majorEastAsia"/>
          <w:b/>
          <w:bCs/>
          <w:color w:val="2F5496" w:themeColor="accent1" w:themeShade="BF"/>
          <w:spacing w:val="20"/>
          <w:sz w:val="28"/>
          <w:szCs w:val="28"/>
        </w:rPr>
        <w:t>Załącznik nr 1.1 do SWZ – Wymagania dotyczące znakowania podzespołów</w:t>
      </w:r>
    </w:p>
    <w:p w14:paraId="102E41B7" w14:textId="77777777" w:rsidR="00490259" w:rsidRDefault="00490259" w:rsidP="00490259">
      <w:pPr>
        <w:widowControl w:val="0"/>
        <w:ind w:left="4820"/>
      </w:pPr>
    </w:p>
    <w:p w14:paraId="7EC17A31" w14:textId="77777777" w:rsidR="006E5FB0" w:rsidRDefault="006E5FB0" w:rsidP="006E5FB0">
      <w:pPr>
        <w:jc w:val="both"/>
      </w:pPr>
    </w:p>
    <w:p w14:paraId="58F4A01D" w14:textId="77777777" w:rsidR="006E5FB0" w:rsidRDefault="006E5FB0" w:rsidP="006E5FB0">
      <w:pPr>
        <w:jc w:val="both"/>
      </w:pPr>
    </w:p>
    <w:p w14:paraId="34496865" w14:textId="77777777" w:rsidR="00412777" w:rsidRPr="00394296" w:rsidRDefault="00412777" w:rsidP="00412777">
      <w:pPr>
        <w:jc w:val="center"/>
        <w:rPr>
          <w:b/>
          <w:color w:val="000000"/>
          <w:sz w:val="24"/>
          <w:szCs w:val="24"/>
        </w:rPr>
      </w:pPr>
      <w:r w:rsidRPr="00394296">
        <w:rPr>
          <w:b/>
          <w:color w:val="000000"/>
          <w:sz w:val="24"/>
          <w:szCs w:val="24"/>
        </w:rPr>
        <w:t xml:space="preserve">przy zakupie nowych środków trwałych, dla których wymagane jest wyposażenie </w:t>
      </w:r>
    </w:p>
    <w:p w14:paraId="7F36BF95" w14:textId="77777777" w:rsidR="00412777" w:rsidRPr="00394296" w:rsidRDefault="00412777" w:rsidP="00412777">
      <w:pPr>
        <w:jc w:val="center"/>
        <w:rPr>
          <w:b/>
          <w:color w:val="000000"/>
          <w:sz w:val="24"/>
          <w:szCs w:val="24"/>
        </w:rPr>
      </w:pPr>
      <w:r w:rsidRPr="00394296">
        <w:rPr>
          <w:b/>
          <w:color w:val="000000"/>
          <w:sz w:val="24"/>
          <w:szCs w:val="24"/>
        </w:rPr>
        <w:t>w elementy (transpondery) do elektronicznej identyfikacji.</w:t>
      </w:r>
    </w:p>
    <w:p w14:paraId="7260AF9C" w14:textId="77777777" w:rsidR="00412777" w:rsidRPr="00394296" w:rsidRDefault="00412777" w:rsidP="00412777">
      <w:pPr>
        <w:jc w:val="center"/>
        <w:rPr>
          <w:b/>
          <w:color w:val="000000"/>
          <w:sz w:val="22"/>
          <w:szCs w:val="22"/>
        </w:rPr>
      </w:pPr>
    </w:p>
    <w:p w14:paraId="023DF6E0" w14:textId="77777777" w:rsidR="00412777" w:rsidRPr="00394296" w:rsidRDefault="00412777" w:rsidP="00412777">
      <w:pPr>
        <w:jc w:val="center"/>
        <w:rPr>
          <w:b/>
          <w:color w:val="000000"/>
          <w:sz w:val="22"/>
          <w:szCs w:val="22"/>
        </w:rPr>
      </w:pPr>
    </w:p>
    <w:p w14:paraId="1E34A4F3" w14:textId="77777777" w:rsidR="00412777" w:rsidRPr="00394296" w:rsidRDefault="00412777" w:rsidP="00EF4658">
      <w:pPr>
        <w:pStyle w:val="Akapitzlist"/>
        <w:numPr>
          <w:ilvl w:val="3"/>
          <w:numId w:val="72"/>
        </w:numPr>
        <w:ind w:left="284" w:hanging="284"/>
        <w:jc w:val="both"/>
        <w:rPr>
          <w:szCs w:val="20"/>
        </w:rPr>
      </w:pPr>
      <w:r w:rsidRPr="00394296">
        <w:rPr>
          <w:szCs w:val="20"/>
        </w:rPr>
        <w:t>Podzespoły przedmiotu zamówienia, muszą być oznakowane w sposób trwały wg warunków technicznych producenta, a dodatkowo oznakowane transponderami pasywnymi w obudowie, pracującymi w paśmie o częstotliwości 13,56 MHz.</w:t>
      </w:r>
    </w:p>
    <w:p w14:paraId="64A8D33F" w14:textId="77777777" w:rsidR="00412777" w:rsidRPr="00394296" w:rsidRDefault="00412777" w:rsidP="00EF4658">
      <w:pPr>
        <w:pStyle w:val="Akapitzlist"/>
        <w:numPr>
          <w:ilvl w:val="3"/>
          <w:numId w:val="72"/>
        </w:numPr>
        <w:ind w:left="284" w:hanging="284"/>
        <w:jc w:val="both"/>
        <w:rPr>
          <w:szCs w:val="20"/>
        </w:rPr>
      </w:pPr>
      <w:r w:rsidRPr="00394296">
        <w:rPr>
          <w:szCs w:val="20"/>
        </w:rPr>
        <w:t>Zamawiający wymaga, aby transpondery były fabrycznie nowe, wolne od wad technicznych</w:t>
      </w:r>
      <w:r w:rsidRPr="00394296">
        <w:rPr>
          <w:szCs w:val="20"/>
        </w:rPr>
        <w:br/>
        <w:t xml:space="preserve"> i prawnych, dopuszczone do obrotu, dobrej jakości.</w:t>
      </w:r>
    </w:p>
    <w:p w14:paraId="3BBD07FB" w14:textId="77777777" w:rsidR="00412777" w:rsidRPr="00394296" w:rsidRDefault="00412777" w:rsidP="00EF4658">
      <w:pPr>
        <w:pStyle w:val="Akapitzlist"/>
        <w:numPr>
          <w:ilvl w:val="3"/>
          <w:numId w:val="72"/>
        </w:numPr>
        <w:ind w:left="284" w:hanging="284"/>
        <w:jc w:val="both"/>
        <w:rPr>
          <w:szCs w:val="20"/>
        </w:rPr>
      </w:pPr>
      <w:r w:rsidRPr="00394296">
        <w:rPr>
          <w:szCs w:val="20"/>
        </w:rPr>
        <w:t>Zamawiający nie dopuszcza znakowania transponderami poddanych procesowi odnowienia (ang. </w:t>
      </w:r>
      <w:proofErr w:type="spellStart"/>
      <w:r w:rsidRPr="00394296">
        <w:rPr>
          <w:szCs w:val="20"/>
        </w:rPr>
        <w:t>refurbished</w:t>
      </w:r>
      <w:proofErr w:type="spellEnd"/>
      <w:r w:rsidRPr="00394296">
        <w:rPr>
          <w:szCs w:val="20"/>
        </w:rPr>
        <w:t>).</w:t>
      </w:r>
    </w:p>
    <w:p w14:paraId="5DE7F7D5" w14:textId="77777777" w:rsidR="00412777" w:rsidRPr="00394296" w:rsidRDefault="00412777" w:rsidP="00EF4658">
      <w:pPr>
        <w:pStyle w:val="Akapitzlist"/>
        <w:numPr>
          <w:ilvl w:val="3"/>
          <w:numId w:val="72"/>
        </w:numPr>
        <w:ind w:left="284" w:hanging="284"/>
        <w:jc w:val="both"/>
        <w:rPr>
          <w:szCs w:val="20"/>
        </w:rPr>
      </w:pPr>
      <w:r w:rsidRPr="00394296">
        <w:rPr>
          <w:szCs w:val="20"/>
        </w:rPr>
        <w:t>Zamawiający dopuszcza możliwość oznaczenia przedmiotu dostawy transponderami równoważnymi w postaci zamienników o parametrach nie gorszych od określonych.</w:t>
      </w:r>
    </w:p>
    <w:p w14:paraId="271B8371" w14:textId="77777777" w:rsidR="00412777" w:rsidRPr="00394296" w:rsidRDefault="00412777" w:rsidP="00412777">
      <w:pPr>
        <w:ind w:left="284"/>
        <w:jc w:val="both"/>
        <w:rPr>
          <w:rFonts w:eastAsia="Calibri"/>
          <w:sz w:val="24"/>
        </w:rPr>
      </w:pPr>
      <w:r w:rsidRPr="00394296">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658E5074" w14:textId="77777777" w:rsidR="00412777" w:rsidRPr="00394296" w:rsidRDefault="00412777" w:rsidP="00EF4658">
      <w:pPr>
        <w:pStyle w:val="Akapitzlist"/>
        <w:numPr>
          <w:ilvl w:val="3"/>
          <w:numId w:val="72"/>
        </w:numPr>
        <w:ind w:left="284" w:hanging="284"/>
        <w:jc w:val="both"/>
        <w:rPr>
          <w:szCs w:val="20"/>
        </w:rPr>
      </w:pPr>
      <w:r w:rsidRPr="00394296">
        <w:rPr>
          <w:szCs w:val="20"/>
        </w:rPr>
        <w:t>Zamawiający uzgodni po podpisaniu umowy z Wykonawcą miejsca w których należy przymocować transpondery na podzespołach składających się na przedmiot dostawy.</w:t>
      </w:r>
    </w:p>
    <w:p w14:paraId="1FB15A25" w14:textId="77777777" w:rsidR="00412777" w:rsidRPr="00394296" w:rsidRDefault="00412777" w:rsidP="00EF4658">
      <w:pPr>
        <w:pStyle w:val="Akapitzlist"/>
        <w:numPr>
          <w:ilvl w:val="3"/>
          <w:numId w:val="72"/>
        </w:numPr>
        <w:ind w:left="284" w:hanging="284"/>
        <w:jc w:val="both"/>
        <w:rPr>
          <w:szCs w:val="20"/>
        </w:rPr>
      </w:pPr>
      <w:r w:rsidRPr="00394296">
        <w:rPr>
          <w:szCs w:val="20"/>
        </w:rPr>
        <w:t xml:space="preserve">Wymagania techniczne elementów znakujących - transponderów pasywnych w obudowie </w:t>
      </w:r>
      <w:r w:rsidRPr="00394296">
        <w:rPr>
          <w:szCs w:val="20"/>
        </w:rPr>
        <w:br/>
        <w:t>do montażu w warunkach dołowych:</w:t>
      </w:r>
    </w:p>
    <w:p w14:paraId="71DBF569" w14:textId="77777777" w:rsidR="00412777" w:rsidRPr="00394296" w:rsidRDefault="00412777" w:rsidP="00EF4658">
      <w:pPr>
        <w:pStyle w:val="Akapitzlist"/>
        <w:numPr>
          <w:ilvl w:val="0"/>
          <w:numId w:val="73"/>
        </w:numPr>
        <w:jc w:val="both"/>
        <w:rPr>
          <w:szCs w:val="20"/>
        </w:rPr>
      </w:pPr>
      <w:r w:rsidRPr="00394296">
        <w:rPr>
          <w:szCs w:val="20"/>
        </w:rPr>
        <w:t>budowa przeciwwybuchowa,</w:t>
      </w:r>
    </w:p>
    <w:p w14:paraId="1E62B149" w14:textId="77777777" w:rsidR="00412777" w:rsidRPr="00394296" w:rsidRDefault="00412777" w:rsidP="00EF4658">
      <w:pPr>
        <w:pStyle w:val="Akapitzlist"/>
        <w:numPr>
          <w:ilvl w:val="0"/>
          <w:numId w:val="73"/>
        </w:numPr>
        <w:jc w:val="both"/>
        <w:rPr>
          <w:szCs w:val="20"/>
        </w:rPr>
      </w:pPr>
      <w:r w:rsidRPr="00394296">
        <w:rPr>
          <w:szCs w:val="20"/>
        </w:rPr>
        <w:t>grupa, kategoria I M1,</w:t>
      </w:r>
    </w:p>
    <w:p w14:paraId="4B3805FA" w14:textId="77777777" w:rsidR="00412777" w:rsidRPr="00394296" w:rsidRDefault="00412777" w:rsidP="00EF4658">
      <w:pPr>
        <w:pStyle w:val="Akapitzlist"/>
        <w:numPr>
          <w:ilvl w:val="0"/>
          <w:numId w:val="73"/>
        </w:numPr>
        <w:jc w:val="both"/>
        <w:rPr>
          <w:szCs w:val="20"/>
        </w:rPr>
      </w:pPr>
      <w:r w:rsidRPr="00394296">
        <w:rPr>
          <w:szCs w:val="20"/>
        </w:rPr>
        <w:t xml:space="preserve">częstotliwość pracy 13,56 MHz, </w:t>
      </w:r>
    </w:p>
    <w:p w14:paraId="3F4A1419" w14:textId="77777777" w:rsidR="00412777" w:rsidRPr="00394296" w:rsidRDefault="00412777" w:rsidP="00EF4658">
      <w:pPr>
        <w:pStyle w:val="Akapitzlist"/>
        <w:numPr>
          <w:ilvl w:val="0"/>
          <w:numId w:val="73"/>
        </w:numPr>
        <w:jc w:val="both"/>
        <w:rPr>
          <w:szCs w:val="20"/>
        </w:rPr>
      </w:pPr>
      <w:r w:rsidRPr="00394296">
        <w:rPr>
          <w:szCs w:val="20"/>
        </w:rPr>
        <w:t>numer identyfikacyjny powinien być zapisany w ogólnie przyjętym standardzie (</w:t>
      </w:r>
      <w:proofErr w:type="spellStart"/>
      <w:r w:rsidRPr="00394296">
        <w:rPr>
          <w:szCs w:val="20"/>
        </w:rPr>
        <w:t>Mifare</w:t>
      </w:r>
      <w:proofErr w:type="spellEnd"/>
      <w:r w:rsidRPr="00394296">
        <w:rPr>
          <w:szCs w:val="20"/>
        </w:rPr>
        <w:t xml:space="preserve">, ISO 14443 </w:t>
      </w:r>
      <w:proofErr w:type="spellStart"/>
      <w:r w:rsidRPr="00394296">
        <w:rPr>
          <w:szCs w:val="20"/>
        </w:rPr>
        <w:t>type</w:t>
      </w:r>
      <w:proofErr w:type="spellEnd"/>
      <w:r w:rsidRPr="00394296">
        <w:rPr>
          <w:szCs w:val="20"/>
        </w:rPr>
        <w:t xml:space="preserve"> A/B, ISO 15693, I-CODE) tj. odczytywanym przez terminal mobilny dostosowany do wymaganej częstotliwości,</w:t>
      </w:r>
    </w:p>
    <w:p w14:paraId="17F1D97A" w14:textId="77777777" w:rsidR="00412777" w:rsidRPr="00394296" w:rsidRDefault="00412777" w:rsidP="00EF4658">
      <w:pPr>
        <w:pStyle w:val="Akapitzlist"/>
        <w:numPr>
          <w:ilvl w:val="0"/>
          <w:numId w:val="73"/>
        </w:numPr>
        <w:jc w:val="both"/>
        <w:rPr>
          <w:szCs w:val="20"/>
        </w:rPr>
      </w:pPr>
      <w:r w:rsidRPr="00394296">
        <w:rPr>
          <w:szCs w:val="20"/>
        </w:rPr>
        <w:t>temperatura robocza pracy od -10°C do +40 °C,</w:t>
      </w:r>
    </w:p>
    <w:p w14:paraId="3430E15B" w14:textId="77777777" w:rsidR="00412777" w:rsidRPr="00394296" w:rsidRDefault="00412777" w:rsidP="00EF4658">
      <w:pPr>
        <w:pStyle w:val="Akapitzlist"/>
        <w:numPr>
          <w:ilvl w:val="0"/>
          <w:numId w:val="73"/>
        </w:numPr>
        <w:jc w:val="both"/>
        <w:rPr>
          <w:szCs w:val="20"/>
        </w:rPr>
      </w:pPr>
      <w:r w:rsidRPr="00394296">
        <w:rPr>
          <w:szCs w:val="20"/>
        </w:rPr>
        <w:t>zawarte w trwałej obudowie (np. zalewie z tworzywa) umożliwiającej bezpośredni montaż na środkach trwałych, za pomocą techniki klejenia, spawania lub opaskami</w:t>
      </w:r>
    </w:p>
    <w:p w14:paraId="52423733" w14:textId="77777777" w:rsidR="00412777" w:rsidRPr="00394296" w:rsidRDefault="00412777" w:rsidP="00EF4658">
      <w:pPr>
        <w:pStyle w:val="Akapitzlist"/>
        <w:numPr>
          <w:ilvl w:val="0"/>
          <w:numId w:val="73"/>
        </w:numPr>
        <w:jc w:val="both"/>
        <w:rPr>
          <w:szCs w:val="20"/>
        </w:rPr>
      </w:pPr>
      <w:r w:rsidRPr="00394296">
        <w:rPr>
          <w:szCs w:val="20"/>
        </w:rPr>
        <w:t>wymiary umożliwiające trwały montaż poprzez klejenie na podzespołach przedmiotu dostawy, zgodnie z rysunkami stanowiącymi wzory A lub B lub C lub F (pożądane) M.</w:t>
      </w:r>
    </w:p>
    <w:p w14:paraId="502E9C17" w14:textId="77777777" w:rsidR="006E5FB0" w:rsidRDefault="006E5FB0" w:rsidP="006E5FB0">
      <w:pPr>
        <w:jc w:val="both"/>
      </w:pPr>
    </w:p>
    <w:p w14:paraId="73047766" w14:textId="095776F8" w:rsidR="00490259" w:rsidRPr="00134DA6" w:rsidRDefault="00490259" w:rsidP="006E5FB0">
      <w:pPr>
        <w:jc w:val="both"/>
        <w:rPr>
          <w:rStyle w:val="Hipercze"/>
          <w:b/>
          <w:bCs/>
          <w:sz w:val="24"/>
          <w:szCs w:val="24"/>
        </w:rPr>
      </w:pPr>
    </w:p>
    <w:p w14:paraId="7EFF7BA8" w14:textId="77777777" w:rsidR="00412777" w:rsidRDefault="00412777" w:rsidP="00412777">
      <w:pPr>
        <w:spacing w:after="160" w:line="259" w:lineRule="auto"/>
        <w:rPr>
          <w:sz w:val="22"/>
          <w:szCs w:val="22"/>
        </w:rPr>
      </w:pPr>
      <w:r>
        <w:rPr>
          <w:sz w:val="22"/>
          <w:szCs w:val="22"/>
        </w:rPr>
        <w:br w:type="page"/>
      </w:r>
    </w:p>
    <w:p w14:paraId="2455A965" w14:textId="77777777" w:rsidR="00412777" w:rsidRPr="006D5395" w:rsidRDefault="00412777" w:rsidP="00412777">
      <w:pPr>
        <w:jc w:val="center"/>
        <w:rPr>
          <w:b/>
          <w:sz w:val="24"/>
          <w:szCs w:val="22"/>
        </w:rPr>
      </w:pPr>
      <w:r w:rsidRPr="006D5395">
        <w:rPr>
          <w:b/>
          <w:sz w:val="24"/>
          <w:szCs w:val="22"/>
        </w:rPr>
        <w:lastRenderedPageBreak/>
        <w:t>WYMIARY KONTRUKCJI UMOŻLIWIAJĄCE MONTAŻ</w:t>
      </w:r>
    </w:p>
    <w:p w14:paraId="05504908" w14:textId="77777777" w:rsidR="00412777" w:rsidRDefault="00412777" w:rsidP="00412777">
      <w:pPr>
        <w:tabs>
          <w:tab w:val="left" w:pos="142"/>
          <w:tab w:val="left" w:pos="180"/>
        </w:tabs>
        <w:rPr>
          <w:b/>
          <w:noProof/>
          <w:sz w:val="22"/>
          <w:szCs w:val="22"/>
        </w:rPr>
      </w:pPr>
    </w:p>
    <w:p w14:paraId="740E7A5D" w14:textId="77777777" w:rsidR="00412777" w:rsidRPr="003B0F66" w:rsidRDefault="00412777" w:rsidP="00412777">
      <w:pPr>
        <w:pStyle w:val="bullet"/>
        <w:tabs>
          <w:tab w:val="center" w:pos="4896"/>
          <w:tab w:val="right" w:pos="9432"/>
        </w:tabs>
        <w:spacing w:before="120" w:after="0"/>
        <w:jc w:val="center"/>
        <w:rPr>
          <w:b/>
        </w:rPr>
      </w:pPr>
      <w:r w:rsidRPr="003B0F66">
        <w:rPr>
          <w:b/>
        </w:rPr>
        <w:t>Zadania nr: - Transpondery pasywne w obudowie do montażu w warunkach dołowych</w:t>
      </w:r>
    </w:p>
    <w:p w14:paraId="6A794668" w14:textId="77777777" w:rsidR="00412777" w:rsidRPr="003B0F66" w:rsidRDefault="00412777" w:rsidP="00412777">
      <w:pPr>
        <w:tabs>
          <w:tab w:val="right" w:leader="dot" w:pos="10010"/>
        </w:tabs>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412777" w:rsidRPr="003B0F66" w14:paraId="0BC44CD0" w14:textId="77777777" w:rsidTr="00383703">
        <w:trPr>
          <w:trHeight w:val="276"/>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498EF11A" w14:textId="77777777" w:rsidR="00412777" w:rsidRPr="003B0F66" w:rsidRDefault="00412777" w:rsidP="00383703">
            <w:pPr>
              <w:jc w:val="center"/>
              <w:rPr>
                <w:b/>
                <w:bCs/>
                <w:color w:val="000000"/>
                <w:sz w:val="24"/>
                <w:szCs w:val="24"/>
              </w:rPr>
            </w:pPr>
            <w:r w:rsidRPr="003B0F66">
              <w:rPr>
                <w:b/>
                <w:bCs/>
                <w:color w:val="000000"/>
                <w:sz w:val="24"/>
                <w:szCs w:val="24"/>
              </w:rPr>
              <w:t>Nazwa materiału</w:t>
            </w:r>
          </w:p>
        </w:tc>
      </w:tr>
      <w:tr w:rsidR="00412777" w:rsidRPr="003B0F66" w14:paraId="5AAA3C6C" w14:textId="77777777" w:rsidTr="00383703">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04C37D4A" w14:textId="77777777" w:rsidR="00412777" w:rsidRPr="003B0F66" w:rsidRDefault="00412777" w:rsidP="00383703">
            <w:pPr>
              <w:jc w:val="center"/>
              <w:rPr>
                <w:b/>
                <w:bCs/>
                <w:color w:val="000000"/>
                <w:sz w:val="24"/>
                <w:szCs w:val="24"/>
              </w:rPr>
            </w:pPr>
          </w:p>
        </w:tc>
      </w:tr>
      <w:tr w:rsidR="00412777" w:rsidRPr="003B0F66" w14:paraId="478604EE" w14:textId="77777777" w:rsidTr="00383703">
        <w:trPr>
          <w:trHeight w:val="20"/>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4FDCF272" w14:textId="77777777" w:rsidR="00412777" w:rsidRPr="003B0F66" w:rsidRDefault="00412777" w:rsidP="00383703">
            <w:pPr>
              <w:jc w:val="both"/>
              <w:rPr>
                <w:sz w:val="24"/>
                <w:szCs w:val="24"/>
              </w:rPr>
            </w:pPr>
            <w:r w:rsidRPr="003B0F66">
              <w:rPr>
                <w:sz w:val="24"/>
                <w:szCs w:val="24"/>
              </w:rPr>
              <w:t>Transponder pasywny pracujący w paśmie częstotliwości 13,56 MHz w obudowach przeznaczonych do montażu na środkach trwałych w warunkach dołowych w wersjach:</w:t>
            </w:r>
          </w:p>
          <w:p w14:paraId="6A4DD8E0" w14:textId="513C18B7" w:rsidR="00412777" w:rsidRPr="003B0F66" w:rsidRDefault="00412777" w:rsidP="00EF4658">
            <w:pPr>
              <w:pStyle w:val="Akapitzlist"/>
              <w:numPr>
                <w:ilvl w:val="0"/>
                <w:numId w:val="74"/>
              </w:numPr>
              <w:ind w:left="497" w:hanging="284"/>
              <w:contextualSpacing w:val="0"/>
              <w:jc w:val="both"/>
            </w:pPr>
            <w:r w:rsidRPr="003B0F66">
              <w:t>TRID-02/A- klejony</w:t>
            </w:r>
            <w:r>
              <w:t xml:space="preserve">, </w:t>
            </w:r>
            <w:r w:rsidRPr="003B0F66">
              <w:t xml:space="preserve">TRID-02/B </w:t>
            </w:r>
            <w:r>
              <w:t>–</w:t>
            </w:r>
            <w:r w:rsidRPr="003B0F66">
              <w:t xml:space="preserve"> klejony</w:t>
            </w:r>
            <w:r>
              <w:t xml:space="preserve">, </w:t>
            </w:r>
            <w:r w:rsidRPr="003B0F66">
              <w:t xml:space="preserve">TRID-02/C </w:t>
            </w:r>
            <w:r>
              <w:t>–</w:t>
            </w:r>
            <w:r w:rsidRPr="003B0F66">
              <w:t xml:space="preserve"> klejony</w:t>
            </w:r>
            <w:r>
              <w:t xml:space="preserve">, </w:t>
            </w:r>
            <w:r w:rsidRPr="003B0F66">
              <w:t xml:space="preserve">TRID-02/D </w:t>
            </w:r>
            <w:r>
              <w:t>–</w:t>
            </w:r>
            <w:r w:rsidRPr="003B0F66">
              <w:t xml:space="preserve"> klejony</w:t>
            </w:r>
            <w:r>
              <w:t xml:space="preserve">, </w:t>
            </w:r>
            <w:r w:rsidRPr="003B0F66">
              <w:t xml:space="preserve">TRID-02/E </w:t>
            </w:r>
            <w:r>
              <w:t>–</w:t>
            </w:r>
            <w:r w:rsidRPr="003B0F66">
              <w:t xml:space="preserve"> klejony</w:t>
            </w:r>
            <w:r>
              <w:t xml:space="preserve">, </w:t>
            </w:r>
            <w:r w:rsidRPr="003B0F66">
              <w:t xml:space="preserve">TRID-02/F </w:t>
            </w:r>
            <w:r>
              <w:t>–</w:t>
            </w:r>
            <w:r w:rsidRPr="003B0F66">
              <w:t xml:space="preserve"> klejony</w:t>
            </w:r>
            <w:r>
              <w:t xml:space="preserve">, </w:t>
            </w:r>
            <w:r w:rsidRPr="003B0F66">
              <w:t xml:space="preserve">TRID-02/H </w:t>
            </w:r>
            <w:r>
              <w:t>–</w:t>
            </w:r>
            <w:r w:rsidRPr="003B0F66">
              <w:t xml:space="preserve"> spawany</w:t>
            </w:r>
            <w:r>
              <w:t xml:space="preserve">, </w:t>
            </w:r>
            <w:r w:rsidRPr="003B0F66">
              <w:t xml:space="preserve">TRID-02/K </w:t>
            </w:r>
            <w:r>
              <w:t>–</w:t>
            </w:r>
            <w:r w:rsidRPr="003B0F66">
              <w:t xml:space="preserve"> opaskowy</w:t>
            </w:r>
            <w:r>
              <w:t xml:space="preserve">, </w:t>
            </w:r>
            <w:r w:rsidRPr="003B0F66">
              <w:t xml:space="preserve">TRID-02/L </w:t>
            </w:r>
            <w:r>
              <w:t>–</w:t>
            </w:r>
            <w:r w:rsidRPr="003B0F66">
              <w:t xml:space="preserve"> opaskowy</w:t>
            </w:r>
            <w:r>
              <w:t xml:space="preserve">, </w:t>
            </w:r>
            <w:r w:rsidRPr="003B0F66">
              <w:t>TRID-02/L1 – opaskowy</w:t>
            </w:r>
            <w:r>
              <w:t xml:space="preserve">, </w:t>
            </w:r>
            <w:r w:rsidRPr="003B0F66">
              <w:t>TRID-02/L2 - opaskowy</w:t>
            </w:r>
            <w:r>
              <w:t xml:space="preserve">, </w:t>
            </w:r>
            <w:r w:rsidRPr="003B0F66">
              <w:t xml:space="preserve">TRID-02/M </w:t>
            </w:r>
            <w:r w:rsidR="0096580B">
              <w:t>–</w:t>
            </w:r>
            <w:r w:rsidRPr="003B0F66">
              <w:t xml:space="preserve"> klejony</w:t>
            </w:r>
          </w:p>
        </w:tc>
      </w:tr>
    </w:tbl>
    <w:p w14:paraId="7B780C74" w14:textId="77777777" w:rsidR="00412777" w:rsidRPr="000B5E44" w:rsidRDefault="00412777" w:rsidP="00412777">
      <w:pPr>
        <w:tabs>
          <w:tab w:val="left" w:pos="3544"/>
        </w:tabs>
        <w:rPr>
          <w:rFonts w:ascii="Arial" w:hAnsi="Arial" w:cs="Arial"/>
          <w:b/>
          <w:bCs/>
          <w:lang w:val="en-US"/>
        </w:rPr>
      </w:pPr>
      <w:proofErr w:type="spellStart"/>
      <w:r w:rsidRPr="000B5E44">
        <w:rPr>
          <w:rFonts w:ascii="Arial" w:hAnsi="Arial" w:cs="Arial"/>
          <w:b/>
          <w:bCs/>
          <w:lang w:val="en-US"/>
        </w:rPr>
        <w:t>Wzór</w:t>
      </w:r>
      <w:proofErr w:type="spellEnd"/>
      <w:r w:rsidRPr="000B5E44">
        <w:rPr>
          <w:rFonts w:ascii="Arial" w:hAnsi="Arial" w:cs="Arial"/>
          <w:b/>
          <w:bCs/>
          <w:lang w:val="en-US"/>
        </w:rPr>
        <w:t xml:space="preserve"> A</w:t>
      </w:r>
      <w:r w:rsidRPr="000B5E44">
        <w:rPr>
          <w:rFonts w:ascii="Arial" w:hAnsi="Arial" w:cs="Arial"/>
          <w:b/>
          <w:bCs/>
          <w:lang w:val="en-US"/>
        </w:rPr>
        <w:tab/>
      </w:r>
      <w:proofErr w:type="spellStart"/>
      <w:r w:rsidRPr="000B5E44">
        <w:rPr>
          <w:rFonts w:ascii="Arial" w:hAnsi="Arial" w:cs="Arial"/>
          <w:b/>
          <w:bCs/>
          <w:lang w:val="en-US"/>
        </w:rPr>
        <w:t>Wzór</w:t>
      </w:r>
      <w:proofErr w:type="spellEnd"/>
      <w:r w:rsidRPr="000B5E44">
        <w:rPr>
          <w:rFonts w:ascii="Arial" w:hAnsi="Arial" w:cs="Arial"/>
          <w:b/>
          <w:bCs/>
          <w:lang w:val="en-US"/>
        </w:rPr>
        <w:t xml:space="preserve"> B</w:t>
      </w:r>
    </w:p>
    <w:p w14:paraId="4782B0DB" w14:textId="77777777" w:rsidR="00412777" w:rsidRPr="000B5E44" w:rsidRDefault="00412777" w:rsidP="00412777">
      <w:pPr>
        <w:tabs>
          <w:tab w:val="left" w:pos="3544"/>
        </w:tabs>
        <w:rPr>
          <w:rFonts w:ascii="Arial" w:hAnsi="Arial" w:cs="Arial"/>
          <w:b/>
          <w:bCs/>
          <w:lang w:val="en-US"/>
        </w:rPr>
      </w:pPr>
      <w:r w:rsidRPr="000B5E44">
        <w:rPr>
          <w:rFonts w:ascii="Arial" w:hAnsi="Arial" w:cs="Arial"/>
          <w:b/>
          <w:bCs/>
          <w:lang w:val="en-US"/>
        </w:rPr>
        <w:t xml:space="preserve">(TRID-02/A) </w:t>
      </w:r>
      <w:r w:rsidRPr="000B5E44">
        <w:rPr>
          <w:rFonts w:ascii="Arial" w:hAnsi="Arial" w:cs="Arial"/>
          <w:b/>
          <w:bCs/>
          <w:lang w:val="en-US"/>
        </w:rPr>
        <w:tab/>
        <w:t>(TRID-02/B)</w:t>
      </w:r>
    </w:p>
    <w:p w14:paraId="7BC79EFE" w14:textId="77777777" w:rsidR="00412777" w:rsidRPr="000B5E44" w:rsidRDefault="00412777" w:rsidP="00412777">
      <w:pPr>
        <w:tabs>
          <w:tab w:val="left" w:pos="3402"/>
        </w:tabs>
        <w:rPr>
          <w:rFonts w:ascii="Arial" w:hAnsi="Arial" w:cs="Arial"/>
          <w:b/>
          <w:bCs/>
          <w:lang w:val="en-US"/>
        </w:rPr>
      </w:pPr>
      <w:r w:rsidRPr="000B5E44">
        <w:rPr>
          <w:rFonts w:ascii="Arial" w:hAnsi="Arial" w:cs="Arial"/>
          <w:b/>
          <w:bCs/>
          <w:lang w:val="en-US"/>
        </w:rPr>
        <w:tab/>
      </w:r>
    </w:p>
    <w:p w14:paraId="342B6385" w14:textId="77777777" w:rsidR="00412777" w:rsidRDefault="00412777" w:rsidP="00412777">
      <w:pPr>
        <w:jc w:val="both"/>
        <w:rPr>
          <w:rFonts w:eastAsiaTheme="majorEastAsia"/>
          <w:b/>
          <w:bCs/>
          <w:color w:val="2F5496" w:themeColor="accent1" w:themeShade="BF"/>
          <w:spacing w:val="20"/>
          <w:sz w:val="28"/>
          <w:szCs w:val="28"/>
        </w:rPr>
      </w:pPr>
      <w:r w:rsidRPr="008E3F34">
        <w:rPr>
          <w:rFonts w:eastAsiaTheme="majorEastAsia"/>
          <w:b/>
          <w:bCs/>
          <w:noProof/>
          <w:color w:val="2F5496" w:themeColor="accent1" w:themeShade="BF"/>
          <w:spacing w:val="20"/>
          <w:sz w:val="28"/>
          <w:szCs w:val="28"/>
        </w:rPr>
        <w:drawing>
          <wp:inline distT="0" distB="0" distL="0" distR="0" wp14:anchorId="3D063CFA" wp14:editId="1FE05F25">
            <wp:extent cx="2195357" cy="2112010"/>
            <wp:effectExtent l="0" t="0" r="0" b="2540"/>
            <wp:docPr id="2"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0693" cy="2126764"/>
                    </a:xfrm>
                    <a:prstGeom prst="rect">
                      <a:avLst/>
                    </a:prstGeom>
                    <a:noFill/>
                    <a:ln>
                      <a:noFill/>
                    </a:ln>
                  </pic:spPr>
                </pic:pic>
              </a:graphicData>
            </a:graphic>
          </wp:inline>
        </w:drawing>
      </w:r>
      <w:r w:rsidRPr="008E3F34">
        <w:rPr>
          <w:rFonts w:eastAsiaTheme="majorEastAsia"/>
          <w:b/>
          <w:bCs/>
          <w:noProof/>
          <w:color w:val="2F5496" w:themeColor="accent1" w:themeShade="BF"/>
          <w:spacing w:val="20"/>
          <w:sz w:val="28"/>
          <w:szCs w:val="28"/>
        </w:rPr>
        <w:drawing>
          <wp:inline distT="0" distB="0" distL="0" distR="0" wp14:anchorId="3CCECD72" wp14:editId="29A0FB95">
            <wp:extent cx="2540000" cy="1949680"/>
            <wp:effectExtent l="19050" t="0" r="0" b="0"/>
            <wp:docPr id="3"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cstate="print">
                      <a:extLst>
                        <a:ext uri="{28A0092B-C50C-407E-A947-70E740481C1C}">
                          <a14:useLocalDpi xmlns:a14="http://schemas.microsoft.com/office/drawing/2010/main" val="0"/>
                        </a:ext>
                      </a:extLst>
                    </a:blip>
                    <a:srcRect l="11993" r="13553"/>
                    <a:stretch>
                      <a:fillRect/>
                    </a:stretch>
                  </pic:blipFill>
                  <pic:spPr bwMode="auto">
                    <a:xfrm>
                      <a:off x="0" y="0"/>
                      <a:ext cx="2552235" cy="1959071"/>
                    </a:xfrm>
                    <a:prstGeom prst="rect">
                      <a:avLst/>
                    </a:prstGeom>
                    <a:noFill/>
                    <a:ln>
                      <a:noFill/>
                    </a:ln>
                  </pic:spPr>
                </pic:pic>
              </a:graphicData>
            </a:graphic>
          </wp:inline>
        </w:drawing>
      </w:r>
    </w:p>
    <w:p w14:paraId="7F95B8DC" w14:textId="77777777" w:rsidR="00412777" w:rsidRDefault="00412777" w:rsidP="00412777">
      <w:pPr>
        <w:jc w:val="both"/>
        <w:rPr>
          <w:rFonts w:eastAsiaTheme="majorEastAsia"/>
          <w:b/>
          <w:bCs/>
          <w:color w:val="2F5496" w:themeColor="accent1" w:themeShade="BF"/>
          <w:spacing w:val="20"/>
          <w:sz w:val="28"/>
          <w:szCs w:val="28"/>
        </w:rPr>
      </w:pPr>
    </w:p>
    <w:p w14:paraId="2DE1BE11" w14:textId="77777777" w:rsidR="00412777" w:rsidRPr="00327C9B" w:rsidRDefault="00412777" w:rsidP="00412777">
      <w:pPr>
        <w:tabs>
          <w:tab w:val="left" w:pos="3544"/>
          <w:tab w:val="left" w:pos="6804"/>
        </w:tabs>
        <w:rPr>
          <w:rFonts w:ascii="Arial" w:hAnsi="Arial" w:cs="Arial"/>
          <w:b/>
          <w:bCs/>
        </w:rPr>
      </w:pPr>
      <w:r w:rsidRPr="00327C9B">
        <w:rPr>
          <w:rFonts w:ascii="Arial" w:hAnsi="Arial" w:cs="Arial"/>
          <w:b/>
          <w:bCs/>
        </w:rPr>
        <w:t>Wzór C</w:t>
      </w:r>
      <w:r w:rsidRPr="008E3F34">
        <w:rPr>
          <w:rFonts w:ascii="Arial" w:hAnsi="Arial" w:cs="Arial"/>
          <w:b/>
          <w:bCs/>
        </w:rPr>
        <w:t xml:space="preserve"> </w:t>
      </w:r>
      <w:r>
        <w:rPr>
          <w:rFonts w:ascii="Arial" w:hAnsi="Arial" w:cs="Arial"/>
          <w:b/>
          <w:bCs/>
        </w:rPr>
        <w:tab/>
      </w:r>
      <w:r w:rsidRPr="00327C9B">
        <w:rPr>
          <w:rFonts w:ascii="Arial" w:hAnsi="Arial" w:cs="Arial"/>
          <w:b/>
          <w:bCs/>
        </w:rPr>
        <w:t>Wzór D</w:t>
      </w:r>
      <w:r>
        <w:rPr>
          <w:rFonts w:ascii="Arial" w:hAnsi="Arial" w:cs="Arial"/>
          <w:b/>
          <w:bCs/>
        </w:rPr>
        <w:tab/>
        <w:t>Wzór E</w:t>
      </w:r>
    </w:p>
    <w:p w14:paraId="48456C9D" w14:textId="77777777" w:rsidR="00412777" w:rsidRPr="004D13B8" w:rsidRDefault="00412777" w:rsidP="00412777">
      <w:pPr>
        <w:tabs>
          <w:tab w:val="left" w:pos="709"/>
          <w:tab w:val="left" w:pos="1418"/>
          <w:tab w:val="left" w:pos="2127"/>
          <w:tab w:val="left" w:pos="2836"/>
          <w:tab w:val="left" w:pos="3545"/>
          <w:tab w:val="left" w:pos="4254"/>
          <w:tab w:val="left" w:pos="6804"/>
        </w:tabs>
        <w:rPr>
          <w:rFonts w:ascii="Arial" w:hAnsi="Arial" w:cs="Arial"/>
          <w:b/>
          <w:bCs/>
          <w:lang w:val="fr-FR"/>
        </w:rPr>
      </w:pPr>
      <w:r w:rsidRPr="004D13B8">
        <w:rPr>
          <w:rFonts w:ascii="Arial" w:hAnsi="Arial" w:cs="Arial"/>
          <w:b/>
          <w:bCs/>
          <w:lang w:val="fr-FR"/>
        </w:rPr>
        <w:t>(TRID-02/C)</w:t>
      </w:r>
      <w:r w:rsidRPr="004D13B8">
        <w:rPr>
          <w:rFonts w:ascii="Arial" w:hAnsi="Arial" w:cs="Arial"/>
          <w:b/>
          <w:bCs/>
          <w:lang w:val="fr-FR"/>
        </w:rPr>
        <w:tab/>
      </w:r>
      <w:r w:rsidRPr="004D13B8">
        <w:rPr>
          <w:rFonts w:ascii="Arial" w:hAnsi="Arial" w:cs="Arial"/>
          <w:b/>
          <w:bCs/>
          <w:lang w:val="fr-FR"/>
        </w:rPr>
        <w:tab/>
      </w:r>
      <w:r w:rsidRPr="004D13B8">
        <w:rPr>
          <w:rFonts w:ascii="Arial" w:hAnsi="Arial" w:cs="Arial"/>
          <w:b/>
          <w:bCs/>
          <w:lang w:val="fr-FR"/>
        </w:rPr>
        <w:tab/>
      </w:r>
      <w:r w:rsidRPr="004D13B8">
        <w:rPr>
          <w:rFonts w:ascii="Arial" w:hAnsi="Arial" w:cs="Arial"/>
          <w:b/>
          <w:bCs/>
          <w:lang w:val="fr-FR"/>
        </w:rPr>
        <w:tab/>
        <w:t>(TRID-02/D)</w:t>
      </w:r>
      <w:r w:rsidRPr="004D13B8">
        <w:rPr>
          <w:rFonts w:ascii="Arial" w:hAnsi="Arial" w:cs="Arial"/>
          <w:b/>
          <w:bCs/>
          <w:lang w:val="fr-FR"/>
        </w:rPr>
        <w:tab/>
        <w:t>(TRID-02/E)</w:t>
      </w:r>
    </w:p>
    <w:p w14:paraId="2A64A618" w14:textId="77777777" w:rsidR="00412777" w:rsidRPr="004D13B8" w:rsidRDefault="00412777" w:rsidP="00412777">
      <w:pPr>
        <w:rPr>
          <w:rFonts w:ascii="Arial" w:hAnsi="Arial" w:cs="Arial"/>
          <w:b/>
          <w:bCs/>
          <w:lang w:val="fr-FR"/>
        </w:rPr>
      </w:pPr>
    </w:p>
    <w:p w14:paraId="72449F23" w14:textId="77777777" w:rsidR="00412777" w:rsidRDefault="00412777" w:rsidP="00412777">
      <w:pPr>
        <w:jc w:val="both"/>
        <w:rPr>
          <w:rFonts w:eastAsiaTheme="majorEastAsia"/>
          <w:b/>
          <w:bCs/>
          <w:color w:val="2F5496" w:themeColor="accent1" w:themeShade="BF"/>
          <w:spacing w:val="20"/>
          <w:sz w:val="28"/>
          <w:szCs w:val="28"/>
        </w:rPr>
      </w:pPr>
      <w:r>
        <w:rPr>
          <w:rFonts w:eastAsiaTheme="majorEastAsia"/>
          <w:b/>
          <w:bCs/>
          <w:noProof/>
          <w:color w:val="2F5496" w:themeColor="accent1" w:themeShade="BF"/>
          <w:spacing w:val="20"/>
          <w:sz w:val="28"/>
          <w:szCs w:val="28"/>
        </w:rPr>
        <w:drawing>
          <wp:anchor distT="0" distB="0" distL="114300" distR="114300" simplePos="0" relativeHeight="251659264" behindDoc="0" locked="0" layoutInCell="1" allowOverlap="1" wp14:anchorId="450B9894" wp14:editId="68E94200">
            <wp:simplePos x="0" y="0"/>
            <wp:positionH relativeFrom="column">
              <wp:posOffset>4138896</wp:posOffset>
            </wp:positionH>
            <wp:positionV relativeFrom="paragraph">
              <wp:posOffset>332568</wp:posOffset>
            </wp:positionV>
            <wp:extent cx="1924713" cy="2202511"/>
            <wp:effectExtent l="152400" t="0" r="132687" b="0"/>
            <wp:wrapNone/>
            <wp:docPr id="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087" b="2776"/>
                    <a:stretch/>
                  </pic:blipFill>
                  <pic:spPr bwMode="auto">
                    <a:xfrm rot="5400000">
                      <a:off x="0" y="0"/>
                      <a:ext cx="1924713" cy="2202511"/>
                    </a:xfrm>
                    <a:prstGeom prst="rect">
                      <a:avLst/>
                    </a:prstGeom>
                    <a:noFill/>
                    <a:ln>
                      <a:noFill/>
                    </a:ln>
                    <a:extLst>
                      <a:ext uri="{53640926-AAD7-44D8-BBD7-CCE9431645EC}">
                        <a14:shadowObscured xmlns:a14="http://schemas.microsoft.com/office/drawing/2010/main"/>
                      </a:ext>
                    </a:extLst>
                  </pic:spPr>
                </pic:pic>
              </a:graphicData>
            </a:graphic>
          </wp:anchor>
        </w:drawing>
      </w:r>
      <w:r w:rsidRPr="008E3F34">
        <w:rPr>
          <w:rFonts w:eastAsiaTheme="majorEastAsia"/>
          <w:b/>
          <w:bCs/>
          <w:noProof/>
          <w:color w:val="2F5496" w:themeColor="accent1" w:themeShade="BF"/>
          <w:spacing w:val="20"/>
          <w:sz w:val="28"/>
          <w:szCs w:val="28"/>
        </w:rPr>
        <w:drawing>
          <wp:inline distT="0" distB="0" distL="0" distR="0" wp14:anchorId="5795EAD7" wp14:editId="2D5F2913">
            <wp:extent cx="1853761" cy="2006061"/>
            <wp:effectExtent l="0" t="0" r="0" b="0"/>
            <wp:docPr id="7"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0213" cy="2013043"/>
                    </a:xfrm>
                    <a:prstGeom prst="rect">
                      <a:avLst/>
                    </a:prstGeom>
                    <a:noFill/>
                    <a:ln>
                      <a:noFill/>
                    </a:ln>
                  </pic:spPr>
                </pic:pic>
              </a:graphicData>
            </a:graphic>
          </wp:inline>
        </w:drawing>
      </w:r>
      <w:r w:rsidRPr="008E3F34">
        <w:rPr>
          <w:rFonts w:eastAsiaTheme="majorEastAsia"/>
          <w:b/>
          <w:bCs/>
          <w:noProof/>
          <w:color w:val="2F5496" w:themeColor="accent1" w:themeShade="BF"/>
          <w:spacing w:val="20"/>
          <w:sz w:val="28"/>
          <w:szCs w:val="28"/>
        </w:rPr>
        <w:drawing>
          <wp:inline distT="0" distB="0" distL="0" distR="0" wp14:anchorId="36B7981E" wp14:editId="3C53850D">
            <wp:extent cx="2146585" cy="2253615"/>
            <wp:effectExtent l="0" t="0" r="6350" b="0"/>
            <wp:docPr id="8"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738" t="20435" r="11494" b="12564"/>
                    <a:stretch/>
                  </pic:blipFill>
                  <pic:spPr bwMode="auto">
                    <a:xfrm>
                      <a:off x="0" y="0"/>
                      <a:ext cx="2149569" cy="2256748"/>
                    </a:xfrm>
                    <a:prstGeom prst="rect">
                      <a:avLst/>
                    </a:prstGeom>
                    <a:noFill/>
                    <a:ln>
                      <a:noFill/>
                    </a:ln>
                    <a:extLst>
                      <a:ext uri="{53640926-AAD7-44D8-BBD7-CCE9431645EC}">
                        <a14:shadowObscured xmlns:a14="http://schemas.microsoft.com/office/drawing/2010/main"/>
                      </a:ext>
                    </a:extLst>
                  </pic:spPr>
                </pic:pic>
              </a:graphicData>
            </a:graphic>
          </wp:inline>
        </w:drawing>
      </w:r>
    </w:p>
    <w:p w14:paraId="4D99F94D" w14:textId="77777777" w:rsidR="00412777" w:rsidRDefault="00412777" w:rsidP="00412777">
      <w:pPr>
        <w:jc w:val="both"/>
        <w:rPr>
          <w:rFonts w:eastAsiaTheme="majorEastAsia"/>
          <w:b/>
          <w:bCs/>
          <w:color w:val="2F5496" w:themeColor="accent1" w:themeShade="BF"/>
          <w:spacing w:val="20"/>
          <w:sz w:val="28"/>
          <w:szCs w:val="28"/>
        </w:rPr>
      </w:pPr>
    </w:p>
    <w:p w14:paraId="26FDD4EB" w14:textId="77777777" w:rsidR="00412777" w:rsidRDefault="00412777" w:rsidP="00412777">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72DDFBF5" w14:textId="77777777" w:rsidR="00412777" w:rsidRDefault="00412777" w:rsidP="00412777">
      <w:pPr>
        <w:jc w:val="both"/>
        <w:rPr>
          <w:rFonts w:eastAsiaTheme="majorEastAsia"/>
          <w:b/>
          <w:bCs/>
          <w:color w:val="2F5496" w:themeColor="accent1" w:themeShade="BF"/>
          <w:spacing w:val="20"/>
          <w:sz w:val="28"/>
          <w:szCs w:val="28"/>
        </w:rPr>
      </w:pPr>
    </w:p>
    <w:p w14:paraId="4917D5DF" w14:textId="77777777" w:rsidR="00412777" w:rsidRPr="00327C9B" w:rsidRDefault="00412777" w:rsidP="00412777">
      <w:pPr>
        <w:spacing w:line="259" w:lineRule="auto"/>
        <w:rPr>
          <w:rFonts w:ascii="Arial" w:hAnsi="Arial" w:cs="Arial"/>
          <w:b/>
          <w:bCs/>
        </w:rPr>
      </w:pPr>
      <w:r w:rsidRPr="00327C9B">
        <w:rPr>
          <w:rFonts w:ascii="Arial" w:hAnsi="Arial" w:cs="Arial"/>
          <w:b/>
          <w:bCs/>
        </w:rPr>
        <w:t>Wzór F</w:t>
      </w:r>
    </w:p>
    <w:p w14:paraId="3274AD32" w14:textId="77777777" w:rsidR="00412777" w:rsidRDefault="00412777" w:rsidP="00412777">
      <w:pPr>
        <w:rPr>
          <w:rFonts w:ascii="Arial" w:hAnsi="Arial" w:cs="Arial"/>
          <w:b/>
          <w:bCs/>
        </w:rPr>
      </w:pPr>
      <w:r w:rsidRPr="00327C9B">
        <w:rPr>
          <w:rFonts w:ascii="Arial" w:hAnsi="Arial" w:cs="Arial"/>
          <w:b/>
          <w:bCs/>
        </w:rPr>
        <w:t>(TRID-02/F)</w:t>
      </w:r>
    </w:p>
    <w:p w14:paraId="41252132" w14:textId="77777777" w:rsidR="00412777" w:rsidRDefault="00412777" w:rsidP="00412777">
      <w:pPr>
        <w:jc w:val="both"/>
        <w:rPr>
          <w:rFonts w:eastAsiaTheme="majorEastAsia"/>
          <w:b/>
          <w:bCs/>
          <w:color w:val="2F5496" w:themeColor="accent1" w:themeShade="BF"/>
          <w:spacing w:val="20"/>
          <w:sz w:val="28"/>
          <w:szCs w:val="28"/>
        </w:rPr>
      </w:pPr>
      <w:r w:rsidRPr="008E3F34">
        <w:rPr>
          <w:rFonts w:eastAsiaTheme="majorEastAsia"/>
          <w:b/>
          <w:bCs/>
          <w:noProof/>
          <w:color w:val="2F5496" w:themeColor="accent1" w:themeShade="BF"/>
          <w:spacing w:val="20"/>
          <w:sz w:val="28"/>
          <w:szCs w:val="28"/>
        </w:rPr>
        <w:drawing>
          <wp:inline distT="0" distB="0" distL="0" distR="0" wp14:anchorId="6B240881" wp14:editId="60673353">
            <wp:extent cx="2518255" cy="3002504"/>
            <wp:effectExtent l="5398" t="0" r="2222" b="2223"/>
            <wp:docPr id="9"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2525981" cy="3011716"/>
                    </a:xfrm>
                    <a:prstGeom prst="rect">
                      <a:avLst/>
                    </a:prstGeom>
                    <a:noFill/>
                    <a:ln>
                      <a:noFill/>
                    </a:ln>
                  </pic:spPr>
                </pic:pic>
              </a:graphicData>
            </a:graphic>
          </wp:inline>
        </w:drawing>
      </w:r>
    </w:p>
    <w:p w14:paraId="48774053" w14:textId="77777777" w:rsidR="00412777" w:rsidRPr="00327C9B" w:rsidRDefault="00412777" w:rsidP="00412777">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21EB7CBB" w14:textId="77777777" w:rsidR="00412777" w:rsidRDefault="00412777" w:rsidP="00412777">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621CDDD6" w14:textId="77777777" w:rsidR="00412777" w:rsidRDefault="00412777" w:rsidP="00412777">
      <w:pPr>
        <w:jc w:val="both"/>
        <w:rPr>
          <w:rFonts w:eastAsiaTheme="majorEastAsia"/>
          <w:b/>
          <w:bCs/>
          <w:color w:val="2F5496" w:themeColor="accent1" w:themeShade="BF"/>
          <w:spacing w:val="20"/>
          <w:sz w:val="28"/>
          <w:szCs w:val="28"/>
        </w:rPr>
      </w:pPr>
      <w:r w:rsidRPr="008E3F34">
        <w:rPr>
          <w:rFonts w:eastAsiaTheme="majorEastAsia"/>
          <w:b/>
          <w:bCs/>
          <w:noProof/>
          <w:color w:val="2F5496" w:themeColor="accent1" w:themeShade="BF"/>
          <w:spacing w:val="20"/>
          <w:sz w:val="28"/>
          <w:szCs w:val="28"/>
        </w:rPr>
        <w:drawing>
          <wp:inline distT="0" distB="0" distL="0" distR="0" wp14:anchorId="7228D7BB" wp14:editId="23E9264F">
            <wp:extent cx="5761355" cy="3547799"/>
            <wp:effectExtent l="19050" t="0" r="0" b="0"/>
            <wp:docPr id="10"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1355" cy="3547799"/>
                    </a:xfrm>
                    <a:prstGeom prst="rect">
                      <a:avLst/>
                    </a:prstGeom>
                    <a:noFill/>
                    <a:ln>
                      <a:noFill/>
                    </a:ln>
                  </pic:spPr>
                </pic:pic>
              </a:graphicData>
            </a:graphic>
          </wp:inline>
        </w:drawing>
      </w:r>
    </w:p>
    <w:p w14:paraId="087734A9" w14:textId="77777777" w:rsidR="00412777" w:rsidRDefault="00412777" w:rsidP="00412777">
      <w:pPr>
        <w:jc w:val="both"/>
        <w:rPr>
          <w:rFonts w:eastAsiaTheme="majorEastAsia"/>
          <w:b/>
          <w:bCs/>
          <w:color w:val="2F5496" w:themeColor="accent1" w:themeShade="BF"/>
          <w:spacing w:val="20"/>
          <w:sz w:val="28"/>
          <w:szCs w:val="28"/>
        </w:rPr>
      </w:pPr>
    </w:p>
    <w:p w14:paraId="602BE9AB" w14:textId="77777777" w:rsidR="00412777" w:rsidRDefault="00412777" w:rsidP="00412777">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FB040C2" w14:textId="77777777" w:rsidR="00412777" w:rsidRPr="00327C9B" w:rsidRDefault="00412777" w:rsidP="00412777">
      <w:pPr>
        <w:tabs>
          <w:tab w:val="right" w:leader="dot" w:pos="10010"/>
        </w:tabs>
        <w:rPr>
          <w:rFonts w:ascii="Arial" w:hAnsi="Arial" w:cs="Arial"/>
          <w:b/>
          <w:bCs/>
        </w:rPr>
      </w:pPr>
      <w:r w:rsidRPr="00327C9B">
        <w:rPr>
          <w:rFonts w:ascii="Arial" w:hAnsi="Arial" w:cs="Arial"/>
          <w:b/>
          <w:bCs/>
        </w:rPr>
        <w:lastRenderedPageBreak/>
        <w:t>Wzór H</w:t>
      </w:r>
    </w:p>
    <w:p w14:paraId="77B0FAB6" w14:textId="77777777" w:rsidR="00412777" w:rsidRDefault="00412777" w:rsidP="00412777">
      <w:pPr>
        <w:tabs>
          <w:tab w:val="right" w:leader="dot" w:pos="10010"/>
        </w:tabs>
        <w:rPr>
          <w:rFonts w:ascii="Arial" w:hAnsi="Arial" w:cs="Arial"/>
          <w:b/>
          <w:bCs/>
        </w:rPr>
      </w:pPr>
      <w:r w:rsidRPr="00327C9B">
        <w:rPr>
          <w:rFonts w:ascii="Arial" w:hAnsi="Arial" w:cs="Arial"/>
          <w:b/>
          <w:bCs/>
        </w:rPr>
        <w:t>(TRID-02/H)</w:t>
      </w:r>
    </w:p>
    <w:p w14:paraId="5B8F06B6" w14:textId="77777777" w:rsidR="00412777" w:rsidRDefault="00412777" w:rsidP="00412777">
      <w:pPr>
        <w:jc w:val="both"/>
        <w:rPr>
          <w:rFonts w:eastAsiaTheme="majorEastAsia"/>
          <w:b/>
          <w:bCs/>
          <w:color w:val="2F5496" w:themeColor="accent1" w:themeShade="BF"/>
          <w:spacing w:val="20"/>
          <w:sz w:val="28"/>
          <w:szCs w:val="28"/>
        </w:rPr>
      </w:pPr>
      <w:r>
        <w:rPr>
          <w:rFonts w:eastAsiaTheme="majorEastAsia"/>
          <w:b/>
          <w:bCs/>
          <w:noProof/>
          <w:color w:val="2F5496" w:themeColor="accent1" w:themeShade="BF"/>
          <w:spacing w:val="20"/>
          <w:sz w:val="28"/>
          <w:szCs w:val="28"/>
        </w:rPr>
        <w:drawing>
          <wp:anchor distT="0" distB="0" distL="114300" distR="114300" simplePos="0" relativeHeight="251660288" behindDoc="0" locked="0" layoutInCell="1" allowOverlap="1" wp14:anchorId="426F6477" wp14:editId="466DF2CF">
            <wp:simplePos x="0" y="0"/>
            <wp:positionH relativeFrom="column">
              <wp:posOffset>1179830</wp:posOffset>
            </wp:positionH>
            <wp:positionV relativeFrom="paragraph">
              <wp:posOffset>13335</wp:posOffset>
            </wp:positionV>
            <wp:extent cx="2893695" cy="4309745"/>
            <wp:effectExtent l="0" t="0" r="0" b="0"/>
            <wp:wrapNone/>
            <wp:docPr id="12"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3695" cy="4309745"/>
                    </a:xfrm>
                    <a:prstGeom prst="rect">
                      <a:avLst/>
                    </a:prstGeom>
                    <a:noFill/>
                  </pic:spPr>
                </pic:pic>
              </a:graphicData>
            </a:graphic>
          </wp:anchor>
        </w:drawing>
      </w:r>
    </w:p>
    <w:p w14:paraId="190151DB" w14:textId="77777777" w:rsidR="00412777" w:rsidRDefault="00412777" w:rsidP="00412777">
      <w:pPr>
        <w:jc w:val="both"/>
        <w:rPr>
          <w:rFonts w:eastAsiaTheme="majorEastAsia"/>
          <w:b/>
          <w:bCs/>
          <w:color w:val="2F5496" w:themeColor="accent1" w:themeShade="BF"/>
          <w:spacing w:val="20"/>
          <w:sz w:val="28"/>
          <w:szCs w:val="28"/>
        </w:rPr>
      </w:pPr>
    </w:p>
    <w:p w14:paraId="62ADFAF3" w14:textId="77777777" w:rsidR="00412777" w:rsidRDefault="00412777" w:rsidP="00412777">
      <w:pPr>
        <w:spacing w:after="160" w:line="259" w:lineRule="auto"/>
        <w:rPr>
          <w:rFonts w:eastAsiaTheme="majorEastAsia"/>
          <w:b/>
          <w:bCs/>
          <w:color w:val="2F5496" w:themeColor="accent1" w:themeShade="BF"/>
          <w:spacing w:val="20"/>
          <w:sz w:val="28"/>
          <w:szCs w:val="28"/>
        </w:rPr>
      </w:pPr>
      <w:r>
        <w:rPr>
          <w:rFonts w:eastAsiaTheme="majorEastAsia"/>
          <w:b/>
          <w:bCs/>
          <w:noProof/>
          <w:color w:val="2F5496" w:themeColor="accent1" w:themeShade="BF"/>
          <w:spacing w:val="20"/>
          <w:sz w:val="28"/>
          <w:szCs w:val="28"/>
        </w:rPr>
        <w:drawing>
          <wp:anchor distT="0" distB="0" distL="114300" distR="114300" simplePos="0" relativeHeight="251661312" behindDoc="0" locked="0" layoutInCell="1" allowOverlap="1" wp14:anchorId="0308D747" wp14:editId="05377DBD">
            <wp:simplePos x="0" y="0"/>
            <wp:positionH relativeFrom="column">
              <wp:posOffset>1873885</wp:posOffset>
            </wp:positionH>
            <wp:positionV relativeFrom="paragraph">
              <wp:posOffset>4143375</wp:posOffset>
            </wp:positionV>
            <wp:extent cx="2089785" cy="3051175"/>
            <wp:effectExtent l="0" t="0" r="0" b="0"/>
            <wp:wrapNone/>
            <wp:docPr id="1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20" cstate="print">
                      <a:extLst>
                        <a:ext uri="{28A0092B-C50C-407E-A947-70E740481C1C}">
                          <a14:useLocalDpi xmlns:a14="http://schemas.microsoft.com/office/drawing/2010/main" val="0"/>
                        </a:ext>
                      </a:extLst>
                    </a:blip>
                    <a:srcRect l="19403" b="26567"/>
                    <a:stretch>
                      <a:fillRect/>
                    </a:stretch>
                  </pic:blipFill>
                  <pic:spPr bwMode="auto">
                    <a:xfrm>
                      <a:off x="0" y="0"/>
                      <a:ext cx="2089785" cy="3051175"/>
                    </a:xfrm>
                    <a:prstGeom prst="rect">
                      <a:avLst/>
                    </a:prstGeom>
                    <a:noFill/>
                  </pic:spPr>
                </pic:pic>
              </a:graphicData>
            </a:graphic>
          </wp:anchor>
        </w:drawing>
      </w:r>
      <w:r>
        <w:rPr>
          <w:rFonts w:eastAsiaTheme="majorEastAsia"/>
          <w:b/>
          <w:bCs/>
          <w:color w:val="2F5496" w:themeColor="accent1" w:themeShade="BF"/>
          <w:spacing w:val="20"/>
          <w:sz w:val="28"/>
          <w:szCs w:val="28"/>
        </w:rPr>
        <w:br w:type="page"/>
      </w:r>
    </w:p>
    <w:p w14:paraId="4781258D" w14:textId="77777777" w:rsidR="00412777" w:rsidRPr="00327C9B" w:rsidRDefault="00412777" w:rsidP="00412777">
      <w:pPr>
        <w:tabs>
          <w:tab w:val="right" w:leader="dot" w:pos="10010"/>
        </w:tabs>
        <w:rPr>
          <w:rFonts w:ascii="Arial" w:hAnsi="Arial" w:cs="Arial"/>
          <w:b/>
          <w:bCs/>
        </w:rPr>
      </w:pPr>
      <w:r w:rsidRPr="00327C9B">
        <w:rPr>
          <w:rFonts w:ascii="Arial" w:hAnsi="Arial" w:cs="Arial"/>
          <w:b/>
          <w:bCs/>
        </w:rPr>
        <w:lastRenderedPageBreak/>
        <w:t>Wzór K</w:t>
      </w:r>
    </w:p>
    <w:p w14:paraId="408A73EE" w14:textId="77777777" w:rsidR="00412777" w:rsidRPr="004D13B8" w:rsidRDefault="00412777" w:rsidP="00412777">
      <w:pPr>
        <w:tabs>
          <w:tab w:val="right" w:leader="dot" w:pos="10010"/>
        </w:tabs>
        <w:rPr>
          <w:rFonts w:ascii="Arial" w:hAnsi="Arial" w:cs="Arial"/>
          <w:b/>
          <w:bCs/>
          <w:lang w:val="fr-FR"/>
        </w:rPr>
      </w:pPr>
      <w:r w:rsidRPr="004D13B8">
        <w:rPr>
          <w:rFonts w:ascii="Arial" w:hAnsi="Arial" w:cs="Arial"/>
          <w:b/>
          <w:bCs/>
          <w:lang w:val="fr-FR"/>
        </w:rPr>
        <w:t>(TRID-02/K)</w:t>
      </w:r>
    </w:p>
    <w:p w14:paraId="1A8E45E8" w14:textId="77777777" w:rsidR="00412777" w:rsidRPr="004D13B8" w:rsidRDefault="00412777" w:rsidP="00412777">
      <w:pPr>
        <w:jc w:val="both"/>
        <w:rPr>
          <w:rFonts w:eastAsiaTheme="majorEastAsia"/>
          <w:b/>
          <w:bCs/>
          <w:color w:val="2F5496" w:themeColor="accent1" w:themeShade="BF"/>
          <w:spacing w:val="20"/>
          <w:sz w:val="28"/>
          <w:szCs w:val="28"/>
          <w:lang w:val="fr-FR"/>
        </w:rPr>
      </w:pPr>
      <w:r>
        <w:rPr>
          <w:rFonts w:eastAsiaTheme="majorEastAsia"/>
          <w:b/>
          <w:bCs/>
          <w:noProof/>
          <w:color w:val="2F5496" w:themeColor="accent1" w:themeShade="BF"/>
          <w:spacing w:val="20"/>
          <w:sz w:val="28"/>
          <w:szCs w:val="28"/>
        </w:rPr>
        <w:drawing>
          <wp:anchor distT="0" distB="0" distL="114300" distR="114300" simplePos="0" relativeHeight="251662336" behindDoc="0" locked="0" layoutInCell="1" allowOverlap="1" wp14:anchorId="3CDF5EF4" wp14:editId="604A9650">
            <wp:simplePos x="0" y="0"/>
            <wp:positionH relativeFrom="column">
              <wp:posOffset>1194546</wp:posOffset>
            </wp:positionH>
            <wp:positionV relativeFrom="paragraph">
              <wp:posOffset>801</wp:posOffset>
            </wp:positionV>
            <wp:extent cx="2962690" cy="3966281"/>
            <wp:effectExtent l="19050" t="0" r="9110" b="0"/>
            <wp:wrapNone/>
            <wp:docPr id="20"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62690" cy="3966281"/>
                    </a:xfrm>
                    <a:prstGeom prst="rect">
                      <a:avLst/>
                    </a:prstGeom>
                    <a:noFill/>
                    <a:ln>
                      <a:noFill/>
                    </a:ln>
                  </pic:spPr>
                </pic:pic>
              </a:graphicData>
            </a:graphic>
          </wp:anchor>
        </w:drawing>
      </w:r>
    </w:p>
    <w:p w14:paraId="5F1CA3F4" w14:textId="77777777" w:rsidR="00412777" w:rsidRPr="004D13B8" w:rsidRDefault="00412777" w:rsidP="00412777">
      <w:pPr>
        <w:jc w:val="both"/>
        <w:rPr>
          <w:rFonts w:eastAsiaTheme="majorEastAsia"/>
          <w:b/>
          <w:bCs/>
          <w:color w:val="2F5496" w:themeColor="accent1" w:themeShade="BF"/>
          <w:spacing w:val="20"/>
          <w:sz w:val="28"/>
          <w:szCs w:val="28"/>
          <w:lang w:val="fr-FR"/>
        </w:rPr>
      </w:pPr>
    </w:p>
    <w:p w14:paraId="68CABD33" w14:textId="77777777" w:rsidR="00412777" w:rsidRPr="004D13B8" w:rsidRDefault="00412777" w:rsidP="00412777">
      <w:pPr>
        <w:jc w:val="both"/>
        <w:rPr>
          <w:rFonts w:eastAsiaTheme="majorEastAsia"/>
          <w:b/>
          <w:bCs/>
          <w:color w:val="2F5496" w:themeColor="accent1" w:themeShade="BF"/>
          <w:spacing w:val="20"/>
          <w:sz w:val="28"/>
          <w:szCs w:val="28"/>
          <w:lang w:val="fr-FR"/>
        </w:rPr>
      </w:pPr>
    </w:p>
    <w:p w14:paraId="44C94D81" w14:textId="77777777" w:rsidR="00412777" w:rsidRPr="004D13B8" w:rsidRDefault="00412777" w:rsidP="00412777">
      <w:pPr>
        <w:jc w:val="both"/>
        <w:rPr>
          <w:rFonts w:eastAsiaTheme="majorEastAsia"/>
          <w:b/>
          <w:bCs/>
          <w:color w:val="2F5496" w:themeColor="accent1" w:themeShade="BF"/>
          <w:spacing w:val="20"/>
          <w:sz w:val="28"/>
          <w:szCs w:val="28"/>
          <w:lang w:val="fr-FR"/>
        </w:rPr>
      </w:pPr>
    </w:p>
    <w:p w14:paraId="79AF30FD" w14:textId="77777777" w:rsidR="00412777" w:rsidRPr="004D13B8" w:rsidRDefault="00412777" w:rsidP="00412777">
      <w:pPr>
        <w:spacing w:after="160" w:line="259" w:lineRule="auto"/>
        <w:rPr>
          <w:rFonts w:eastAsiaTheme="majorEastAsia"/>
          <w:b/>
          <w:bCs/>
          <w:color w:val="2F5496" w:themeColor="accent1" w:themeShade="BF"/>
          <w:spacing w:val="20"/>
          <w:sz w:val="28"/>
          <w:szCs w:val="28"/>
          <w:lang w:val="fr-FR"/>
        </w:rPr>
      </w:pPr>
    </w:p>
    <w:p w14:paraId="50F76606" w14:textId="77777777" w:rsidR="00412777" w:rsidRPr="004D13B8" w:rsidRDefault="00412777" w:rsidP="00412777">
      <w:pPr>
        <w:spacing w:after="160" w:line="259" w:lineRule="auto"/>
        <w:rPr>
          <w:rFonts w:eastAsiaTheme="majorEastAsia"/>
          <w:b/>
          <w:bCs/>
          <w:color w:val="2F5496" w:themeColor="accent1" w:themeShade="BF"/>
          <w:spacing w:val="20"/>
          <w:sz w:val="28"/>
          <w:szCs w:val="28"/>
          <w:lang w:val="fr-FR"/>
        </w:rPr>
      </w:pPr>
    </w:p>
    <w:p w14:paraId="3E11E7CB" w14:textId="77777777" w:rsidR="00412777" w:rsidRPr="004D13B8" w:rsidRDefault="00412777" w:rsidP="00412777">
      <w:pPr>
        <w:spacing w:after="160" w:line="259" w:lineRule="auto"/>
        <w:rPr>
          <w:rFonts w:eastAsiaTheme="majorEastAsia"/>
          <w:b/>
          <w:bCs/>
          <w:color w:val="2F5496" w:themeColor="accent1" w:themeShade="BF"/>
          <w:spacing w:val="20"/>
          <w:sz w:val="28"/>
          <w:szCs w:val="28"/>
          <w:lang w:val="fr-FR"/>
        </w:rPr>
      </w:pPr>
    </w:p>
    <w:p w14:paraId="4FF63B00" w14:textId="77777777" w:rsidR="00412777" w:rsidRPr="004D13B8" w:rsidRDefault="00412777" w:rsidP="00412777">
      <w:pPr>
        <w:spacing w:after="160" w:line="259" w:lineRule="auto"/>
        <w:rPr>
          <w:rFonts w:eastAsiaTheme="majorEastAsia"/>
          <w:b/>
          <w:bCs/>
          <w:color w:val="2F5496" w:themeColor="accent1" w:themeShade="BF"/>
          <w:spacing w:val="20"/>
          <w:sz w:val="28"/>
          <w:szCs w:val="28"/>
          <w:lang w:val="fr-FR"/>
        </w:rPr>
      </w:pPr>
    </w:p>
    <w:p w14:paraId="34424A30" w14:textId="77777777" w:rsidR="00412777" w:rsidRPr="004D13B8" w:rsidRDefault="00412777" w:rsidP="00412777">
      <w:pPr>
        <w:spacing w:after="160" w:line="259" w:lineRule="auto"/>
        <w:rPr>
          <w:rFonts w:eastAsiaTheme="majorEastAsia"/>
          <w:b/>
          <w:bCs/>
          <w:color w:val="2F5496" w:themeColor="accent1" w:themeShade="BF"/>
          <w:spacing w:val="20"/>
          <w:sz w:val="28"/>
          <w:szCs w:val="28"/>
          <w:lang w:val="fr-FR"/>
        </w:rPr>
      </w:pPr>
    </w:p>
    <w:p w14:paraId="6E24EF72" w14:textId="77777777" w:rsidR="00412777" w:rsidRPr="004D13B8" w:rsidRDefault="00412777" w:rsidP="00412777">
      <w:pPr>
        <w:spacing w:after="160" w:line="259" w:lineRule="auto"/>
        <w:rPr>
          <w:rFonts w:eastAsiaTheme="majorEastAsia"/>
          <w:b/>
          <w:bCs/>
          <w:color w:val="2F5496" w:themeColor="accent1" w:themeShade="BF"/>
          <w:spacing w:val="20"/>
          <w:sz w:val="28"/>
          <w:szCs w:val="28"/>
          <w:lang w:val="fr-FR"/>
        </w:rPr>
      </w:pPr>
    </w:p>
    <w:p w14:paraId="1A02EAB8" w14:textId="77777777" w:rsidR="00412777" w:rsidRPr="004D13B8" w:rsidRDefault="00412777" w:rsidP="00412777">
      <w:pPr>
        <w:spacing w:after="160" w:line="259" w:lineRule="auto"/>
        <w:rPr>
          <w:rFonts w:eastAsiaTheme="majorEastAsia"/>
          <w:b/>
          <w:bCs/>
          <w:color w:val="2F5496" w:themeColor="accent1" w:themeShade="BF"/>
          <w:spacing w:val="20"/>
          <w:sz w:val="28"/>
          <w:szCs w:val="28"/>
          <w:lang w:val="fr-FR"/>
        </w:rPr>
      </w:pPr>
    </w:p>
    <w:p w14:paraId="7CF34385" w14:textId="77777777" w:rsidR="00412777" w:rsidRPr="004D13B8" w:rsidRDefault="00412777" w:rsidP="00412777">
      <w:pPr>
        <w:spacing w:after="160" w:line="259" w:lineRule="auto"/>
        <w:rPr>
          <w:rFonts w:eastAsiaTheme="majorEastAsia"/>
          <w:b/>
          <w:bCs/>
          <w:color w:val="2F5496" w:themeColor="accent1" w:themeShade="BF"/>
          <w:spacing w:val="20"/>
          <w:sz w:val="28"/>
          <w:szCs w:val="28"/>
          <w:lang w:val="fr-FR"/>
        </w:rPr>
      </w:pPr>
    </w:p>
    <w:p w14:paraId="1B724BBE" w14:textId="77777777" w:rsidR="00412777" w:rsidRPr="004D13B8" w:rsidRDefault="00412777" w:rsidP="00412777">
      <w:pPr>
        <w:spacing w:after="160" w:line="259" w:lineRule="auto"/>
        <w:rPr>
          <w:rFonts w:eastAsiaTheme="majorEastAsia"/>
          <w:b/>
          <w:bCs/>
          <w:color w:val="2F5496" w:themeColor="accent1" w:themeShade="BF"/>
          <w:spacing w:val="20"/>
          <w:sz w:val="28"/>
          <w:szCs w:val="28"/>
          <w:lang w:val="fr-FR"/>
        </w:rPr>
      </w:pPr>
    </w:p>
    <w:p w14:paraId="0AD06668" w14:textId="77777777" w:rsidR="00412777" w:rsidRPr="004D13B8" w:rsidRDefault="00412777" w:rsidP="00412777">
      <w:pPr>
        <w:spacing w:after="160" w:line="259" w:lineRule="auto"/>
        <w:rPr>
          <w:rFonts w:eastAsiaTheme="majorEastAsia"/>
          <w:b/>
          <w:bCs/>
          <w:color w:val="2F5496" w:themeColor="accent1" w:themeShade="BF"/>
          <w:spacing w:val="20"/>
          <w:sz w:val="28"/>
          <w:szCs w:val="28"/>
          <w:lang w:val="fr-FR"/>
        </w:rPr>
      </w:pPr>
    </w:p>
    <w:p w14:paraId="77F567F7" w14:textId="77777777" w:rsidR="00412777" w:rsidRPr="004D13B8" w:rsidRDefault="00412777" w:rsidP="00412777">
      <w:pPr>
        <w:tabs>
          <w:tab w:val="left" w:pos="2745"/>
        </w:tabs>
        <w:rPr>
          <w:b/>
          <w:bCs/>
          <w:sz w:val="22"/>
          <w:szCs w:val="22"/>
          <w:lang w:val="fr-FR"/>
        </w:rPr>
      </w:pPr>
      <w:r>
        <w:rPr>
          <w:b/>
          <w:bCs/>
          <w:noProof/>
          <w:sz w:val="22"/>
          <w:szCs w:val="22"/>
        </w:rPr>
        <w:drawing>
          <wp:anchor distT="0" distB="0" distL="114300" distR="114300" simplePos="0" relativeHeight="251663360" behindDoc="0" locked="0" layoutInCell="1" allowOverlap="1" wp14:anchorId="28756A42" wp14:editId="3B7A2EBC">
            <wp:simplePos x="0" y="0"/>
            <wp:positionH relativeFrom="column">
              <wp:posOffset>1207135</wp:posOffset>
            </wp:positionH>
            <wp:positionV relativeFrom="paragraph">
              <wp:posOffset>97155</wp:posOffset>
            </wp:positionV>
            <wp:extent cx="2996565" cy="4093845"/>
            <wp:effectExtent l="19050" t="0" r="0" b="0"/>
            <wp:wrapNone/>
            <wp:docPr id="2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96565" cy="4093845"/>
                    </a:xfrm>
                    <a:prstGeom prst="rect">
                      <a:avLst/>
                    </a:prstGeom>
                    <a:noFill/>
                    <a:ln>
                      <a:noFill/>
                    </a:ln>
                  </pic:spPr>
                </pic:pic>
              </a:graphicData>
            </a:graphic>
          </wp:anchor>
        </w:drawing>
      </w:r>
      <w:r w:rsidRPr="004D13B8">
        <w:rPr>
          <w:b/>
          <w:bCs/>
          <w:sz w:val="22"/>
          <w:szCs w:val="22"/>
          <w:lang w:val="fr-FR"/>
        </w:rPr>
        <w:t>Wzór L</w:t>
      </w:r>
    </w:p>
    <w:p w14:paraId="1CA253D0" w14:textId="77777777" w:rsidR="00412777" w:rsidRPr="004D13B8" w:rsidRDefault="00412777" w:rsidP="00412777">
      <w:pPr>
        <w:tabs>
          <w:tab w:val="left" w:pos="2745"/>
        </w:tabs>
        <w:rPr>
          <w:b/>
          <w:bCs/>
          <w:sz w:val="22"/>
          <w:szCs w:val="22"/>
          <w:lang w:val="fr-FR"/>
        </w:rPr>
      </w:pPr>
      <w:r w:rsidRPr="004D13B8">
        <w:rPr>
          <w:b/>
          <w:bCs/>
          <w:sz w:val="22"/>
          <w:szCs w:val="22"/>
          <w:lang w:val="fr-FR"/>
        </w:rPr>
        <w:t>(TRID-02/L)</w:t>
      </w:r>
    </w:p>
    <w:p w14:paraId="1A760764" w14:textId="77777777" w:rsidR="00412777" w:rsidRPr="004D13B8" w:rsidRDefault="00412777" w:rsidP="00412777">
      <w:pPr>
        <w:spacing w:after="160" w:line="259" w:lineRule="auto"/>
        <w:rPr>
          <w:rFonts w:eastAsiaTheme="majorEastAsia"/>
          <w:b/>
          <w:bCs/>
          <w:color w:val="2F5496" w:themeColor="accent1" w:themeShade="BF"/>
          <w:spacing w:val="20"/>
          <w:sz w:val="28"/>
          <w:szCs w:val="28"/>
          <w:lang w:val="fr-FR"/>
        </w:rPr>
      </w:pPr>
      <w:r w:rsidRPr="004D13B8">
        <w:rPr>
          <w:rFonts w:eastAsiaTheme="majorEastAsia"/>
          <w:b/>
          <w:bCs/>
          <w:color w:val="2F5496" w:themeColor="accent1" w:themeShade="BF"/>
          <w:spacing w:val="20"/>
          <w:sz w:val="28"/>
          <w:szCs w:val="28"/>
          <w:lang w:val="fr-FR"/>
        </w:rPr>
        <w:br w:type="page"/>
      </w:r>
    </w:p>
    <w:p w14:paraId="0D6588AE" w14:textId="5B08CE72" w:rsidR="00490259" w:rsidRPr="004D13B8" w:rsidRDefault="00490259" w:rsidP="00490259">
      <w:pPr>
        <w:spacing w:after="160" w:line="259" w:lineRule="auto"/>
        <w:jc w:val="both"/>
        <w:rPr>
          <w:lang w:val="fr-FR"/>
        </w:rPr>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618A923D" w14:textId="77777777" w:rsidR="00412777" w:rsidRDefault="00412777" w:rsidP="00412777">
      <w:pPr>
        <w:jc w:val="both"/>
        <w:rPr>
          <w:rFonts w:eastAsiaTheme="majorEastAsia"/>
          <w:b/>
          <w:bCs/>
          <w:color w:val="2F5496" w:themeColor="accent1" w:themeShade="BF"/>
          <w:spacing w:val="20"/>
          <w:sz w:val="28"/>
          <w:szCs w:val="28"/>
        </w:rPr>
      </w:pPr>
    </w:p>
    <w:p w14:paraId="0A5FB6A1" w14:textId="77777777" w:rsidR="00412777" w:rsidRDefault="00412777" w:rsidP="00412777">
      <w:pPr>
        <w:jc w:val="both"/>
        <w:rPr>
          <w:rFonts w:eastAsiaTheme="majorEastAsia"/>
          <w:b/>
          <w:bCs/>
          <w:color w:val="2F5496" w:themeColor="accent1" w:themeShade="BF"/>
          <w:spacing w:val="20"/>
          <w:sz w:val="28"/>
          <w:szCs w:val="28"/>
        </w:rPr>
      </w:pPr>
    </w:p>
    <w:p w14:paraId="06B34A8E" w14:textId="77777777" w:rsidR="00412777" w:rsidRDefault="00412777" w:rsidP="00412777">
      <w:pPr>
        <w:jc w:val="both"/>
        <w:rPr>
          <w:rFonts w:eastAsiaTheme="majorEastAsia"/>
          <w:b/>
          <w:bCs/>
          <w:color w:val="2F5496" w:themeColor="accent1" w:themeShade="BF"/>
          <w:spacing w:val="20"/>
          <w:sz w:val="28"/>
          <w:szCs w:val="28"/>
        </w:rPr>
      </w:pPr>
    </w:p>
    <w:p w14:paraId="56A930A6" w14:textId="77777777" w:rsidR="00412777" w:rsidRDefault="00412777" w:rsidP="00412777">
      <w:pPr>
        <w:jc w:val="both"/>
        <w:rPr>
          <w:rFonts w:eastAsiaTheme="majorEastAsia"/>
          <w:b/>
          <w:bCs/>
          <w:color w:val="2F5496" w:themeColor="accent1" w:themeShade="BF"/>
          <w:spacing w:val="20"/>
          <w:sz w:val="28"/>
          <w:szCs w:val="28"/>
        </w:rPr>
      </w:pPr>
    </w:p>
    <w:p w14:paraId="570DE391" w14:textId="77777777" w:rsidR="00412777" w:rsidRDefault="00412777" w:rsidP="00412777">
      <w:pPr>
        <w:jc w:val="both"/>
        <w:rPr>
          <w:rFonts w:eastAsiaTheme="majorEastAsia"/>
          <w:b/>
          <w:bCs/>
          <w:color w:val="2F5496" w:themeColor="accent1" w:themeShade="BF"/>
          <w:spacing w:val="20"/>
          <w:sz w:val="28"/>
          <w:szCs w:val="28"/>
        </w:rPr>
      </w:pPr>
    </w:p>
    <w:p w14:paraId="10C4B184" w14:textId="77777777" w:rsidR="00412777" w:rsidRDefault="00412777" w:rsidP="00412777">
      <w:pPr>
        <w:jc w:val="both"/>
        <w:rPr>
          <w:rFonts w:eastAsiaTheme="majorEastAsia"/>
          <w:b/>
          <w:bCs/>
          <w:color w:val="2F5496" w:themeColor="accent1" w:themeShade="BF"/>
          <w:spacing w:val="20"/>
          <w:sz w:val="28"/>
          <w:szCs w:val="28"/>
        </w:rPr>
      </w:pPr>
    </w:p>
    <w:p w14:paraId="38BDD055" w14:textId="77777777" w:rsidR="00412777" w:rsidRDefault="00412777" w:rsidP="00412777">
      <w:pPr>
        <w:jc w:val="both"/>
        <w:rPr>
          <w:rFonts w:eastAsiaTheme="majorEastAsia"/>
          <w:b/>
          <w:bCs/>
          <w:color w:val="2F5496" w:themeColor="accent1" w:themeShade="BF"/>
          <w:spacing w:val="20"/>
          <w:sz w:val="28"/>
          <w:szCs w:val="28"/>
        </w:rPr>
      </w:pPr>
    </w:p>
    <w:p w14:paraId="1CEBEE11" w14:textId="77777777" w:rsidR="00412777" w:rsidRDefault="00412777" w:rsidP="00412777">
      <w:pPr>
        <w:jc w:val="both"/>
        <w:rPr>
          <w:rFonts w:eastAsiaTheme="majorEastAsia"/>
          <w:b/>
          <w:bCs/>
          <w:color w:val="2F5496" w:themeColor="accent1" w:themeShade="BF"/>
          <w:spacing w:val="20"/>
          <w:sz w:val="28"/>
          <w:szCs w:val="28"/>
        </w:rPr>
      </w:pPr>
    </w:p>
    <w:p w14:paraId="283D0202" w14:textId="77777777" w:rsidR="00412777" w:rsidRDefault="00412777" w:rsidP="00412777">
      <w:pPr>
        <w:jc w:val="both"/>
        <w:rPr>
          <w:rFonts w:eastAsiaTheme="majorEastAsia"/>
          <w:b/>
          <w:bCs/>
          <w:color w:val="2F5496" w:themeColor="accent1" w:themeShade="BF"/>
          <w:spacing w:val="20"/>
          <w:sz w:val="28"/>
          <w:szCs w:val="28"/>
        </w:rPr>
      </w:pPr>
    </w:p>
    <w:p w14:paraId="7E3F4246" w14:textId="77777777" w:rsidR="00412777" w:rsidRDefault="00412777" w:rsidP="00412777">
      <w:pPr>
        <w:jc w:val="both"/>
        <w:rPr>
          <w:rFonts w:eastAsiaTheme="majorEastAsia"/>
          <w:b/>
          <w:bCs/>
          <w:color w:val="2F5496" w:themeColor="accent1" w:themeShade="BF"/>
          <w:spacing w:val="20"/>
          <w:sz w:val="28"/>
          <w:szCs w:val="28"/>
        </w:rPr>
      </w:pPr>
    </w:p>
    <w:p w14:paraId="7F6141E0" w14:textId="77777777" w:rsidR="00412777" w:rsidRDefault="00412777" w:rsidP="00412777">
      <w:pPr>
        <w:jc w:val="both"/>
        <w:rPr>
          <w:rFonts w:eastAsiaTheme="majorEastAsia"/>
          <w:b/>
          <w:bCs/>
          <w:color w:val="2F5496" w:themeColor="accent1" w:themeShade="BF"/>
          <w:spacing w:val="20"/>
          <w:sz w:val="28"/>
          <w:szCs w:val="28"/>
        </w:rPr>
      </w:pPr>
    </w:p>
    <w:p w14:paraId="336B5B68" w14:textId="77777777" w:rsidR="00412777" w:rsidRDefault="00412777" w:rsidP="00412777">
      <w:pPr>
        <w:jc w:val="both"/>
        <w:rPr>
          <w:rFonts w:eastAsiaTheme="majorEastAsia"/>
          <w:b/>
          <w:bCs/>
          <w:color w:val="2F5496" w:themeColor="accent1" w:themeShade="BF"/>
          <w:spacing w:val="20"/>
          <w:sz w:val="28"/>
          <w:szCs w:val="28"/>
        </w:rPr>
      </w:pPr>
    </w:p>
    <w:p w14:paraId="347D7F26" w14:textId="77777777" w:rsidR="00412777" w:rsidRDefault="00412777" w:rsidP="00412777">
      <w:pPr>
        <w:jc w:val="both"/>
        <w:rPr>
          <w:rFonts w:eastAsiaTheme="majorEastAsia"/>
          <w:b/>
          <w:bCs/>
          <w:color w:val="2F5496" w:themeColor="accent1" w:themeShade="BF"/>
          <w:spacing w:val="20"/>
          <w:sz w:val="28"/>
          <w:szCs w:val="28"/>
        </w:rPr>
      </w:pPr>
    </w:p>
    <w:p w14:paraId="4E90AFF8" w14:textId="77777777" w:rsidR="00412777" w:rsidRDefault="00412777" w:rsidP="00412777">
      <w:pPr>
        <w:jc w:val="both"/>
        <w:rPr>
          <w:rFonts w:eastAsiaTheme="majorEastAsia"/>
          <w:b/>
          <w:bCs/>
          <w:color w:val="2F5496" w:themeColor="accent1" w:themeShade="BF"/>
          <w:spacing w:val="20"/>
          <w:sz w:val="28"/>
          <w:szCs w:val="28"/>
        </w:rPr>
      </w:pPr>
    </w:p>
    <w:p w14:paraId="7A18C650" w14:textId="77777777" w:rsidR="00412777" w:rsidRDefault="00412777" w:rsidP="00412777">
      <w:pPr>
        <w:jc w:val="both"/>
        <w:rPr>
          <w:rFonts w:eastAsiaTheme="majorEastAsia"/>
          <w:b/>
          <w:bCs/>
          <w:color w:val="2F5496" w:themeColor="accent1" w:themeShade="BF"/>
          <w:spacing w:val="20"/>
          <w:sz w:val="28"/>
          <w:szCs w:val="28"/>
        </w:rPr>
      </w:pPr>
    </w:p>
    <w:p w14:paraId="0954CD26" w14:textId="77777777" w:rsidR="00412777" w:rsidRDefault="00412777" w:rsidP="00412777">
      <w:pPr>
        <w:jc w:val="both"/>
        <w:rPr>
          <w:rFonts w:eastAsiaTheme="majorEastAsia"/>
          <w:b/>
          <w:bCs/>
          <w:color w:val="2F5496" w:themeColor="accent1" w:themeShade="BF"/>
          <w:spacing w:val="20"/>
          <w:sz w:val="28"/>
          <w:szCs w:val="28"/>
        </w:rPr>
      </w:pPr>
    </w:p>
    <w:p w14:paraId="0C56717B" w14:textId="77777777" w:rsidR="00412777" w:rsidRDefault="00412777" w:rsidP="00412777">
      <w:pPr>
        <w:jc w:val="both"/>
        <w:rPr>
          <w:rFonts w:eastAsiaTheme="majorEastAsia"/>
          <w:b/>
          <w:bCs/>
          <w:color w:val="2F5496" w:themeColor="accent1" w:themeShade="BF"/>
          <w:spacing w:val="20"/>
          <w:sz w:val="28"/>
          <w:szCs w:val="28"/>
        </w:rPr>
      </w:pPr>
    </w:p>
    <w:p w14:paraId="64A5EA78" w14:textId="77777777" w:rsidR="00412777" w:rsidRDefault="00412777" w:rsidP="00412777">
      <w:pPr>
        <w:jc w:val="both"/>
        <w:rPr>
          <w:rFonts w:eastAsiaTheme="majorEastAsia"/>
          <w:b/>
          <w:bCs/>
          <w:color w:val="2F5496" w:themeColor="accent1" w:themeShade="BF"/>
          <w:spacing w:val="20"/>
          <w:sz w:val="28"/>
          <w:szCs w:val="28"/>
        </w:rPr>
      </w:pPr>
    </w:p>
    <w:p w14:paraId="2739DDDB" w14:textId="77777777" w:rsidR="00412777" w:rsidRDefault="00412777" w:rsidP="00412777">
      <w:pPr>
        <w:jc w:val="both"/>
        <w:rPr>
          <w:rFonts w:eastAsiaTheme="majorEastAsia"/>
          <w:b/>
          <w:bCs/>
          <w:color w:val="2F5496" w:themeColor="accent1" w:themeShade="BF"/>
          <w:spacing w:val="20"/>
          <w:sz w:val="28"/>
          <w:szCs w:val="28"/>
        </w:rPr>
      </w:pPr>
    </w:p>
    <w:p w14:paraId="24E435D2" w14:textId="77777777" w:rsidR="00412777" w:rsidRDefault="00412777" w:rsidP="00412777">
      <w:pPr>
        <w:jc w:val="both"/>
        <w:rPr>
          <w:rFonts w:eastAsiaTheme="majorEastAsia"/>
          <w:b/>
          <w:bCs/>
          <w:color w:val="2F5496" w:themeColor="accent1" w:themeShade="BF"/>
          <w:spacing w:val="20"/>
          <w:sz w:val="28"/>
          <w:szCs w:val="28"/>
        </w:rPr>
      </w:pPr>
    </w:p>
    <w:p w14:paraId="0A363B38" w14:textId="77777777" w:rsidR="00412777" w:rsidRDefault="00412777" w:rsidP="00412777">
      <w:pPr>
        <w:jc w:val="both"/>
        <w:rPr>
          <w:rFonts w:eastAsiaTheme="majorEastAsia"/>
          <w:b/>
          <w:bCs/>
          <w:color w:val="2F5496" w:themeColor="accent1" w:themeShade="BF"/>
          <w:spacing w:val="20"/>
          <w:sz w:val="28"/>
          <w:szCs w:val="28"/>
        </w:rPr>
      </w:pPr>
    </w:p>
    <w:p w14:paraId="24E1C94B" w14:textId="77777777" w:rsidR="00412777" w:rsidRDefault="00412777" w:rsidP="00412777">
      <w:pPr>
        <w:jc w:val="both"/>
        <w:rPr>
          <w:rFonts w:eastAsiaTheme="majorEastAsia"/>
          <w:b/>
          <w:bCs/>
          <w:color w:val="2F5496" w:themeColor="accent1" w:themeShade="BF"/>
          <w:spacing w:val="20"/>
          <w:sz w:val="28"/>
          <w:szCs w:val="28"/>
        </w:rPr>
      </w:pPr>
    </w:p>
    <w:p w14:paraId="2059F289" w14:textId="77777777" w:rsidR="00412777" w:rsidRDefault="00412777" w:rsidP="00412777">
      <w:pPr>
        <w:jc w:val="both"/>
        <w:rPr>
          <w:rFonts w:eastAsiaTheme="majorEastAsia"/>
          <w:b/>
          <w:bCs/>
          <w:color w:val="2F5496" w:themeColor="accent1" w:themeShade="BF"/>
          <w:spacing w:val="20"/>
          <w:sz w:val="28"/>
          <w:szCs w:val="28"/>
        </w:rPr>
      </w:pPr>
    </w:p>
    <w:p w14:paraId="40D1F7F5" w14:textId="77777777" w:rsidR="00412777" w:rsidRDefault="00412777" w:rsidP="00412777">
      <w:pPr>
        <w:jc w:val="both"/>
        <w:rPr>
          <w:rFonts w:eastAsiaTheme="majorEastAsia"/>
          <w:b/>
          <w:bCs/>
          <w:color w:val="2F5496" w:themeColor="accent1" w:themeShade="BF"/>
          <w:spacing w:val="20"/>
          <w:sz w:val="28"/>
          <w:szCs w:val="28"/>
        </w:rPr>
      </w:pPr>
    </w:p>
    <w:p w14:paraId="164982D8" w14:textId="35BA22B3" w:rsidR="00412777" w:rsidRPr="00394296" w:rsidRDefault="00412777" w:rsidP="00412777">
      <w:pPr>
        <w:jc w:val="both"/>
        <w:rPr>
          <w:rFonts w:eastAsiaTheme="majorEastAsia"/>
          <w:b/>
          <w:bCs/>
          <w:color w:val="2F5496" w:themeColor="accent1" w:themeShade="BF"/>
          <w:spacing w:val="20"/>
          <w:sz w:val="28"/>
          <w:szCs w:val="28"/>
        </w:rPr>
      </w:pPr>
      <w:r w:rsidRPr="00394296">
        <w:rPr>
          <w:rFonts w:eastAsiaTheme="majorEastAsia"/>
          <w:b/>
          <w:bCs/>
          <w:color w:val="2F5496" w:themeColor="accent1" w:themeShade="BF"/>
          <w:spacing w:val="20"/>
          <w:sz w:val="28"/>
          <w:szCs w:val="28"/>
        </w:rPr>
        <w:lastRenderedPageBreak/>
        <w:t>Załącznik nr 2</w:t>
      </w:r>
      <w:r>
        <w:rPr>
          <w:rFonts w:eastAsiaTheme="majorEastAsia"/>
          <w:b/>
          <w:bCs/>
          <w:color w:val="2F5496" w:themeColor="accent1" w:themeShade="BF"/>
          <w:spacing w:val="20"/>
          <w:sz w:val="28"/>
          <w:szCs w:val="28"/>
        </w:rPr>
        <w:t>a</w:t>
      </w:r>
      <w:r w:rsidRPr="00394296">
        <w:rPr>
          <w:rFonts w:eastAsiaTheme="majorEastAsia"/>
          <w:b/>
          <w:bCs/>
          <w:color w:val="2F5496" w:themeColor="accent1" w:themeShade="BF"/>
          <w:spacing w:val="20"/>
          <w:sz w:val="28"/>
          <w:szCs w:val="28"/>
        </w:rPr>
        <w:t xml:space="preserve"> do SWZ – Wykaz spełnienia istotnych dla Zamawiającego wymagań i parametrów techniczno-użytkowych podzespołów</w:t>
      </w:r>
      <w:r>
        <w:rPr>
          <w:rFonts w:eastAsiaTheme="majorEastAsia"/>
          <w:b/>
          <w:bCs/>
          <w:color w:val="2F5496" w:themeColor="accent1" w:themeShade="BF"/>
          <w:spacing w:val="20"/>
          <w:sz w:val="28"/>
          <w:szCs w:val="28"/>
        </w:rPr>
        <w:t xml:space="preserve"> oraz o</w:t>
      </w:r>
      <w:r w:rsidRPr="004B4CA5">
        <w:rPr>
          <w:rFonts w:eastAsiaTheme="majorEastAsia"/>
          <w:b/>
          <w:bCs/>
          <w:color w:val="2F5496" w:themeColor="accent1" w:themeShade="BF"/>
          <w:spacing w:val="20"/>
          <w:sz w:val="28"/>
          <w:szCs w:val="28"/>
        </w:rPr>
        <w:t>świadcz</w:t>
      </w:r>
      <w:r>
        <w:rPr>
          <w:rFonts w:eastAsiaTheme="majorEastAsia"/>
          <w:b/>
          <w:bCs/>
          <w:color w:val="2F5496" w:themeColor="accent1" w:themeShade="BF"/>
          <w:spacing w:val="20"/>
          <w:sz w:val="28"/>
          <w:szCs w:val="28"/>
        </w:rPr>
        <w:t xml:space="preserve">eń </w:t>
      </w:r>
      <w:r w:rsidRPr="008B6183">
        <w:rPr>
          <w:rFonts w:eastAsiaTheme="majorEastAsia"/>
          <w:b/>
          <w:bCs/>
          <w:color w:val="FF0000"/>
          <w:spacing w:val="20"/>
          <w:sz w:val="28"/>
          <w:szCs w:val="28"/>
        </w:rPr>
        <w:t>– składany wraz z ofertą</w:t>
      </w:r>
    </w:p>
    <w:p w14:paraId="1D2D6473" w14:textId="77777777" w:rsidR="00412777" w:rsidRPr="00394296" w:rsidRDefault="00412777" w:rsidP="00412777">
      <w:pPr>
        <w:ind w:left="709"/>
        <w:jc w:val="both"/>
        <w:rPr>
          <w:sz w:val="22"/>
          <w:szCs w:val="22"/>
        </w:rPr>
      </w:pPr>
    </w:p>
    <w:p w14:paraId="6EF61A20" w14:textId="3B94310C" w:rsidR="00412777" w:rsidRPr="00394296" w:rsidRDefault="003461C7" w:rsidP="00412777">
      <w:pPr>
        <w:keepNext/>
        <w:keepLines/>
        <w:widowControl w:val="0"/>
        <w:rPr>
          <w:rFonts w:eastAsia="Calibri"/>
          <w:b/>
          <w:bCs/>
          <w:sz w:val="22"/>
          <w:szCs w:val="22"/>
        </w:rPr>
      </w:pPr>
      <w:r>
        <w:rPr>
          <w:rFonts w:eastAsia="Calibri"/>
          <w:b/>
          <w:color w:val="000000"/>
          <w:sz w:val="28"/>
          <w:szCs w:val="28"/>
          <w:lang w:eastAsia="en-US"/>
        </w:rPr>
        <w:t>A</w:t>
      </w:r>
      <w:r w:rsidR="00412777" w:rsidRPr="00527D1F">
        <w:rPr>
          <w:rFonts w:eastAsia="Calibri"/>
          <w:b/>
          <w:color w:val="000000"/>
          <w:sz w:val="28"/>
          <w:szCs w:val="28"/>
          <w:lang w:eastAsia="en-US"/>
        </w:rPr>
        <w:t>gregatu prądotwórczego do awaryjnego zasilania stacji podawania pyłów i przepompowni</w:t>
      </w:r>
    </w:p>
    <w:p w14:paraId="725539A1" w14:textId="77777777" w:rsidR="00412777" w:rsidRDefault="00412777" w:rsidP="00412777">
      <w:pPr>
        <w:keepNext/>
        <w:keepLines/>
        <w:widowControl w:val="0"/>
        <w:spacing w:before="120"/>
        <w:rPr>
          <w:rFonts w:eastAsia="Calibri"/>
          <w:b/>
          <w:bCs/>
          <w:sz w:val="22"/>
          <w:szCs w:val="22"/>
        </w:rPr>
      </w:pPr>
      <w:r w:rsidRPr="00394296">
        <w:rPr>
          <w:rFonts w:eastAsia="Calibri"/>
          <w:b/>
          <w:bCs/>
          <w:sz w:val="22"/>
          <w:szCs w:val="22"/>
        </w:rPr>
        <w:t>PRODUCENT: .....................................................................................................................................</w:t>
      </w:r>
    </w:p>
    <w:p w14:paraId="4A90C701" w14:textId="77777777" w:rsidR="00412777" w:rsidRDefault="00412777" w:rsidP="00412777">
      <w:pPr>
        <w:keepNext/>
        <w:keepLines/>
        <w:widowControl w:val="0"/>
        <w:spacing w:before="120"/>
        <w:rPr>
          <w:rFonts w:eastAsia="Calibri"/>
          <w:b/>
          <w:bCs/>
          <w:sz w:val="22"/>
          <w:szCs w:val="22"/>
        </w:rPr>
      </w:pPr>
    </w:p>
    <w:p w14:paraId="2F2F5266" w14:textId="77777777" w:rsidR="00412777" w:rsidRPr="00394296" w:rsidRDefault="00412777" w:rsidP="00412777">
      <w:pPr>
        <w:keepNext/>
        <w:keepLines/>
        <w:widowControl w:val="0"/>
        <w:spacing w:before="120"/>
        <w:rPr>
          <w:rFonts w:eastAsia="Calibri"/>
          <w:b/>
          <w:bCs/>
          <w:sz w:val="22"/>
          <w:szCs w:val="22"/>
        </w:rPr>
      </w:pPr>
      <w:r>
        <w:rPr>
          <w:rFonts w:eastAsia="Calibri"/>
          <w:b/>
          <w:bCs/>
          <w:sz w:val="22"/>
          <w:szCs w:val="22"/>
        </w:rPr>
        <w:t>TYP I NAZWA: ..</w:t>
      </w:r>
      <w:r w:rsidRPr="00394296">
        <w:rPr>
          <w:rFonts w:eastAsia="Calibri"/>
          <w:b/>
          <w:bCs/>
          <w:sz w:val="22"/>
          <w:szCs w:val="22"/>
        </w:rPr>
        <w:t>.................................................................................................................................</w:t>
      </w:r>
    </w:p>
    <w:p w14:paraId="4578CF26" w14:textId="77777777" w:rsidR="00412777" w:rsidRPr="00394296" w:rsidRDefault="00412777" w:rsidP="00412777">
      <w:pPr>
        <w:keepNext/>
        <w:keepLines/>
        <w:widowControl w:val="0"/>
        <w:rPr>
          <w:rFonts w:eastAsia="Calibri"/>
          <w:b/>
          <w:bCs/>
          <w:sz w:val="22"/>
          <w:szCs w:val="22"/>
        </w:rPr>
      </w:pPr>
    </w:p>
    <w:p w14:paraId="46AFB235" w14:textId="77777777" w:rsidR="00412777" w:rsidRDefault="00412777" w:rsidP="00412777">
      <w:pPr>
        <w:keepNext/>
        <w:keepLines/>
        <w:widowControl w:val="0"/>
        <w:tabs>
          <w:tab w:val="center" w:pos="6804"/>
        </w:tabs>
        <w:suppressAutoHyphens/>
        <w:spacing w:before="120"/>
        <w:ind w:left="360" w:right="-711" w:hanging="360"/>
        <w:rPr>
          <w:b/>
          <w:sz w:val="22"/>
          <w:szCs w:val="22"/>
          <w:u w:val="single"/>
          <w:lang w:eastAsia="ar-SA"/>
        </w:rPr>
      </w:pPr>
      <w:r w:rsidRPr="00394296">
        <w:rPr>
          <w:b/>
          <w:sz w:val="22"/>
          <w:szCs w:val="22"/>
          <w:u w:val="single"/>
          <w:lang w:eastAsia="ar-SA"/>
        </w:rPr>
        <w:t>Oferowane parametry:</w:t>
      </w:r>
    </w:p>
    <w:tbl>
      <w:tblPr>
        <w:tblStyle w:val="Tabela-Siatka"/>
        <w:tblW w:w="9063" w:type="dxa"/>
        <w:tblLook w:val="04A0" w:firstRow="1" w:lastRow="0" w:firstColumn="1" w:lastColumn="0" w:noHBand="0" w:noVBand="1"/>
      </w:tblPr>
      <w:tblGrid>
        <w:gridCol w:w="1129"/>
        <w:gridCol w:w="2694"/>
        <w:gridCol w:w="567"/>
        <w:gridCol w:w="2350"/>
        <w:gridCol w:w="2323"/>
      </w:tblGrid>
      <w:tr w:rsidR="00412777" w:rsidRPr="00056730" w14:paraId="218CDFC2" w14:textId="77777777" w:rsidTr="00BB5DAA">
        <w:tc>
          <w:tcPr>
            <w:tcW w:w="1129" w:type="dxa"/>
            <w:shd w:val="clear" w:color="auto" w:fill="D9D9D9" w:themeFill="background1" w:themeFillShade="D9"/>
            <w:vAlign w:val="center"/>
          </w:tcPr>
          <w:p w14:paraId="5D546714" w14:textId="77777777" w:rsidR="00412777" w:rsidRPr="00056730" w:rsidRDefault="00412777" w:rsidP="00383703">
            <w:pPr>
              <w:spacing w:after="40"/>
              <w:jc w:val="center"/>
              <w:rPr>
                <w:b/>
                <w:bCs/>
                <w:color w:val="000000" w:themeColor="text1"/>
                <w:sz w:val="22"/>
                <w:szCs w:val="22"/>
              </w:rPr>
            </w:pPr>
            <w:r w:rsidRPr="00056730">
              <w:rPr>
                <w:b/>
                <w:bCs/>
                <w:color w:val="000000" w:themeColor="text1"/>
                <w:sz w:val="22"/>
                <w:szCs w:val="22"/>
              </w:rPr>
              <w:t>L.p.</w:t>
            </w:r>
          </w:p>
        </w:tc>
        <w:tc>
          <w:tcPr>
            <w:tcW w:w="2694" w:type="dxa"/>
            <w:shd w:val="clear" w:color="auto" w:fill="D9D9D9" w:themeFill="background1" w:themeFillShade="D9"/>
            <w:vAlign w:val="center"/>
          </w:tcPr>
          <w:p w14:paraId="0A036394" w14:textId="77777777" w:rsidR="00412777" w:rsidRPr="00056730" w:rsidRDefault="00412777" w:rsidP="00383703">
            <w:pPr>
              <w:spacing w:after="40"/>
              <w:jc w:val="center"/>
              <w:rPr>
                <w:b/>
                <w:bCs/>
                <w:color w:val="000000" w:themeColor="text1"/>
                <w:sz w:val="22"/>
                <w:szCs w:val="22"/>
              </w:rPr>
            </w:pPr>
            <w:r w:rsidRPr="00056730">
              <w:rPr>
                <w:b/>
                <w:bCs/>
                <w:color w:val="000000" w:themeColor="text1"/>
                <w:sz w:val="22"/>
                <w:szCs w:val="22"/>
              </w:rPr>
              <w:t>Parametr techniczny</w:t>
            </w:r>
          </w:p>
        </w:tc>
        <w:tc>
          <w:tcPr>
            <w:tcW w:w="2917" w:type="dxa"/>
            <w:gridSpan w:val="2"/>
            <w:shd w:val="clear" w:color="auto" w:fill="D9D9D9" w:themeFill="background1" w:themeFillShade="D9"/>
            <w:vAlign w:val="center"/>
          </w:tcPr>
          <w:p w14:paraId="3F0FDB2A" w14:textId="77777777" w:rsidR="00412777" w:rsidRPr="00056730" w:rsidRDefault="00412777" w:rsidP="00383703">
            <w:pPr>
              <w:spacing w:after="40"/>
              <w:jc w:val="center"/>
              <w:rPr>
                <w:b/>
                <w:bCs/>
                <w:color w:val="000000" w:themeColor="text1"/>
                <w:sz w:val="22"/>
                <w:szCs w:val="22"/>
              </w:rPr>
            </w:pPr>
            <w:r w:rsidRPr="00056730">
              <w:rPr>
                <w:b/>
                <w:bCs/>
                <w:color w:val="000000" w:themeColor="text1"/>
                <w:sz w:val="22"/>
                <w:szCs w:val="22"/>
              </w:rPr>
              <w:t>Wymagane przez Zamawiającego</w:t>
            </w:r>
          </w:p>
        </w:tc>
        <w:tc>
          <w:tcPr>
            <w:tcW w:w="2323" w:type="dxa"/>
            <w:shd w:val="clear" w:color="auto" w:fill="D9D9D9" w:themeFill="background1" w:themeFillShade="D9"/>
            <w:vAlign w:val="center"/>
          </w:tcPr>
          <w:p w14:paraId="5E57AF26" w14:textId="77777777" w:rsidR="00412777" w:rsidRPr="00056730" w:rsidRDefault="00412777" w:rsidP="00383703">
            <w:pPr>
              <w:autoSpaceDE w:val="0"/>
              <w:autoSpaceDN w:val="0"/>
              <w:jc w:val="center"/>
              <w:rPr>
                <w:rFonts w:eastAsia="Calibri"/>
                <w:b/>
                <w:bCs/>
                <w:iCs/>
                <w:sz w:val="22"/>
                <w:szCs w:val="22"/>
              </w:rPr>
            </w:pPr>
            <w:r w:rsidRPr="00056730">
              <w:rPr>
                <w:rFonts w:eastAsia="Calibri"/>
                <w:b/>
                <w:bCs/>
                <w:iCs/>
                <w:sz w:val="22"/>
                <w:szCs w:val="22"/>
              </w:rPr>
              <w:t>Oferowane, wpisać</w:t>
            </w:r>
          </w:p>
          <w:p w14:paraId="64E73D4A" w14:textId="77777777" w:rsidR="00412777" w:rsidRPr="00056730" w:rsidRDefault="00412777" w:rsidP="00383703">
            <w:pPr>
              <w:autoSpaceDE w:val="0"/>
              <w:autoSpaceDN w:val="0"/>
              <w:jc w:val="center"/>
              <w:rPr>
                <w:rFonts w:eastAsia="Calibri"/>
                <w:b/>
                <w:bCs/>
                <w:iCs/>
                <w:sz w:val="22"/>
                <w:szCs w:val="22"/>
              </w:rPr>
            </w:pPr>
            <w:r w:rsidRPr="00056730">
              <w:rPr>
                <w:rFonts w:eastAsia="Calibri"/>
                <w:b/>
                <w:bCs/>
                <w:iCs/>
                <w:sz w:val="22"/>
                <w:szCs w:val="22"/>
              </w:rPr>
              <w:t>odpowiednio:</w:t>
            </w:r>
          </w:p>
          <w:p w14:paraId="16271CB9" w14:textId="77777777" w:rsidR="00412777" w:rsidRPr="00056730" w:rsidRDefault="00412777" w:rsidP="00383703">
            <w:pPr>
              <w:autoSpaceDE w:val="0"/>
              <w:autoSpaceDN w:val="0"/>
              <w:jc w:val="center"/>
              <w:rPr>
                <w:rFonts w:eastAsia="Calibri"/>
                <w:b/>
                <w:bCs/>
                <w:iCs/>
                <w:sz w:val="22"/>
                <w:szCs w:val="22"/>
              </w:rPr>
            </w:pPr>
            <w:r w:rsidRPr="00056730">
              <w:rPr>
                <w:rFonts w:eastAsia="Calibri"/>
                <w:b/>
                <w:bCs/>
                <w:iCs/>
                <w:sz w:val="22"/>
                <w:szCs w:val="22"/>
              </w:rPr>
              <w:t>TAK/NIE,</w:t>
            </w:r>
          </w:p>
          <w:p w14:paraId="75859AB4" w14:textId="77777777" w:rsidR="00412777" w:rsidRPr="00056730" w:rsidRDefault="00412777" w:rsidP="00383703">
            <w:pPr>
              <w:spacing w:after="40"/>
              <w:jc w:val="center"/>
              <w:rPr>
                <w:b/>
                <w:bCs/>
                <w:color w:val="000000" w:themeColor="text1"/>
                <w:sz w:val="22"/>
                <w:szCs w:val="22"/>
              </w:rPr>
            </w:pPr>
            <w:r w:rsidRPr="00056730">
              <w:rPr>
                <w:rFonts w:eastAsia="Calibri"/>
                <w:b/>
                <w:bCs/>
                <w:iCs/>
                <w:sz w:val="22"/>
                <w:szCs w:val="22"/>
              </w:rPr>
              <w:t>lub wartość parametru</w:t>
            </w:r>
          </w:p>
        </w:tc>
      </w:tr>
      <w:tr w:rsidR="00BB5DAA" w:rsidRPr="00056730" w14:paraId="686E2757" w14:textId="77777777" w:rsidTr="00383703">
        <w:tc>
          <w:tcPr>
            <w:tcW w:w="9063" w:type="dxa"/>
            <w:gridSpan w:val="5"/>
            <w:shd w:val="clear" w:color="auto" w:fill="D9D9D9" w:themeFill="background1" w:themeFillShade="D9"/>
            <w:vAlign w:val="center"/>
          </w:tcPr>
          <w:p w14:paraId="2404D50D" w14:textId="01219DAF" w:rsidR="00BB5DAA" w:rsidRPr="00056730" w:rsidRDefault="00BB5DAA" w:rsidP="00BB5DAA">
            <w:pPr>
              <w:autoSpaceDE w:val="0"/>
              <w:autoSpaceDN w:val="0"/>
              <w:jc w:val="center"/>
              <w:rPr>
                <w:rFonts w:eastAsia="Calibri"/>
                <w:b/>
                <w:bCs/>
                <w:iCs/>
                <w:sz w:val="22"/>
                <w:szCs w:val="22"/>
              </w:rPr>
            </w:pPr>
            <w:r w:rsidRPr="00AE31AE">
              <w:rPr>
                <w:rFonts w:eastAsia="Calibri"/>
                <w:b/>
                <w:bCs/>
                <w:iCs/>
                <w:sz w:val="22"/>
                <w:szCs w:val="22"/>
              </w:rPr>
              <w:t>Parametry agregatu:</w:t>
            </w:r>
          </w:p>
        </w:tc>
      </w:tr>
      <w:tr w:rsidR="003461C7" w:rsidRPr="00056730" w14:paraId="7AA93CDF" w14:textId="77777777" w:rsidTr="00BB5DAA">
        <w:tc>
          <w:tcPr>
            <w:tcW w:w="1129" w:type="dxa"/>
            <w:vAlign w:val="center"/>
          </w:tcPr>
          <w:p w14:paraId="3470CC66" w14:textId="77777777" w:rsidR="003461C7" w:rsidRPr="00056730" w:rsidRDefault="003461C7" w:rsidP="003461C7">
            <w:pPr>
              <w:spacing w:after="40"/>
              <w:jc w:val="center"/>
              <w:rPr>
                <w:color w:val="000000" w:themeColor="text1"/>
                <w:sz w:val="22"/>
                <w:szCs w:val="22"/>
              </w:rPr>
            </w:pPr>
            <w:r w:rsidRPr="00056730">
              <w:rPr>
                <w:color w:val="000000" w:themeColor="text1"/>
                <w:sz w:val="22"/>
                <w:szCs w:val="22"/>
              </w:rPr>
              <w:t>1.</w:t>
            </w:r>
          </w:p>
        </w:tc>
        <w:tc>
          <w:tcPr>
            <w:tcW w:w="2694" w:type="dxa"/>
          </w:tcPr>
          <w:p w14:paraId="665E445D" w14:textId="465D072E" w:rsidR="003461C7" w:rsidRPr="00056730" w:rsidRDefault="003461C7" w:rsidP="003461C7">
            <w:pPr>
              <w:spacing w:after="40"/>
              <w:rPr>
                <w:sz w:val="22"/>
                <w:szCs w:val="22"/>
              </w:rPr>
            </w:pPr>
            <w:r w:rsidRPr="00E72EDC">
              <w:t xml:space="preserve">Moc maksymalna E.S.P.  </w:t>
            </w:r>
          </w:p>
        </w:tc>
        <w:tc>
          <w:tcPr>
            <w:tcW w:w="2917" w:type="dxa"/>
            <w:gridSpan w:val="2"/>
            <w:vAlign w:val="center"/>
          </w:tcPr>
          <w:p w14:paraId="49717F6C" w14:textId="56A0B145" w:rsidR="003461C7" w:rsidRPr="00056730" w:rsidRDefault="003461C7" w:rsidP="003461C7">
            <w:pPr>
              <w:spacing w:after="40"/>
              <w:jc w:val="center"/>
              <w:rPr>
                <w:sz w:val="22"/>
                <w:szCs w:val="22"/>
              </w:rPr>
            </w:pPr>
            <w:r w:rsidRPr="00E72EDC">
              <w:rPr>
                <w:b/>
                <w:bCs/>
              </w:rPr>
              <w:t>275kVA/220kW</w:t>
            </w:r>
          </w:p>
        </w:tc>
        <w:tc>
          <w:tcPr>
            <w:tcW w:w="2323" w:type="dxa"/>
          </w:tcPr>
          <w:p w14:paraId="223231B2" w14:textId="77777777" w:rsidR="003461C7" w:rsidRPr="00056730" w:rsidRDefault="003461C7" w:rsidP="003461C7">
            <w:pPr>
              <w:spacing w:after="40"/>
              <w:jc w:val="center"/>
              <w:rPr>
                <w:sz w:val="22"/>
                <w:szCs w:val="22"/>
              </w:rPr>
            </w:pPr>
          </w:p>
        </w:tc>
      </w:tr>
      <w:tr w:rsidR="00AE31AE" w:rsidRPr="00056730" w14:paraId="5F7C11AF" w14:textId="77777777" w:rsidTr="00BB5DAA">
        <w:tc>
          <w:tcPr>
            <w:tcW w:w="1129" w:type="dxa"/>
            <w:vAlign w:val="center"/>
          </w:tcPr>
          <w:p w14:paraId="49913497" w14:textId="77777777" w:rsidR="00AE31AE" w:rsidRPr="00056730" w:rsidRDefault="00AE31AE" w:rsidP="00AE31AE">
            <w:pPr>
              <w:spacing w:after="40"/>
              <w:jc w:val="center"/>
              <w:rPr>
                <w:color w:val="000000" w:themeColor="text1"/>
                <w:sz w:val="22"/>
                <w:szCs w:val="22"/>
              </w:rPr>
            </w:pPr>
            <w:r w:rsidRPr="00056730">
              <w:rPr>
                <w:color w:val="000000" w:themeColor="text1"/>
                <w:sz w:val="22"/>
                <w:szCs w:val="22"/>
              </w:rPr>
              <w:t>2.</w:t>
            </w:r>
          </w:p>
        </w:tc>
        <w:tc>
          <w:tcPr>
            <w:tcW w:w="2694" w:type="dxa"/>
          </w:tcPr>
          <w:p w14:paraId="629B6F2D" w14:textId="19381409" w:rsidR="00AE31AE" w:rsidRPr="00056730" w:rsidRDefault="00AE31AE" w:rsidP="00AE31AE">
            <w:pPr>
              <w:spacing w:after="40"/>
              <w:jc w:val="left"/>
              <w:rPr>
                <w:sz w:val="22"/>
                <w:szCs w:val="22"/>
              </w:rPr>
            </w:pPr>
            <w:r w:rsidRPr="00E72EDC">
              <w:t>Moc znamionowa P.R.P.</w:t>
            </w:r>
          </w:p>
        </w:tc>
        <w:tc>
          <w:tcPr>
            <w:tcW w:w="2917" w:type="dxa"/>
            <w:gridSpan w:val="2"/>
          </w:tcPr>
          <w:p w14:paraId="000507E3" w14:textId="0D3353F1" w:rsidR="00AE31AE" w:rsidRPr="00056730" w:rsidRDefault="00AE31AE" w:rsidP="00AE31AE">
            <w:pPr>
              <w:spacing w:after="40"/>
              <w:jc w:val="center"/>
              <w:rPr>
                <w:sz w:val="22"/>
                <w:szCs w:val="22"/>
              </w:rPr>
            </w:pPr>
            <w:r w:rsidRPr="00704D6E">
              <w:t>250kVA/200kW</w:t>
            </w:r>
          </w:p>
        </w:tc>
        <w:tc>
          <w:tcPr>
            <w:tcW w:w="2323" w:type="dxa"/>
          </w:tcPr>
          <w:p w14:paraId="5C0C5093" w14:textId="77777777" w:rsidR="00AE31AE" w:rsidRPr="00056730" w:rsidRDefault="00AE31AE" w:rsidP="00AE31AE">
            <w:pPr>
              <w:spacing w:after="40"/>
              <w:jc w:val="center"/>
              <w:rPr>
                <w:sz w:val="22"/>
                <w:szCs w:val="22"/>
              </w:rPr>
            </w:pPr>
          </w:p>
        </w:tc>
      </w:tr>
      <w:tr w:rsidR="00AE31AE" w:rsidRPr="00056730" w14:paraId="3D9AA128" w14:textId="77777777" w:rsidTr="00BB5DAA">
        <w:tc>
          <w:tcPr>
            <w:tcW w:w="1129" w:type="dxa"/>
            <w:vAlign w:val="center"/>
          </w:tcPr>
          <w:p w14:paraId="35BF5F0F" w14:textId="77777777" w:rsidR="00AE31AE" w:rsidRPr="00056730" w:rsidRDefault="00AE31AE" w:rsidP="00AE31AE">
            <w:pPr>
              <w:spacing w:after="40"/>
              <w:jc w:val="center"/>
              <w:rPr>
                <w:color w:val="000000" w:themeColor="text1"/>
                <w:sz w:val="22"/>
                <w:szCs w:val="22"/>
              </w:rPr>
            </w:pPr>
            <w:r w:rsidRPr="00056730">
              <w:rPr>
                <w:color w:val="000000" w:themeColor="text1"/>
                <w:sz w:val="22"/>
                <w:szCs w:val="22"/>
              </w:rPr>
              <w:t>3.</w:t>
            </w:r>
          </w:p>
        </w:tc>
        <w:tc>
          <w:tcPr>
            <w:tcW w:w="2694" w:type="dxa"/>
          </w:tcPr>
          <w:p w14:paraId="09AE9F4A" w14:textId="241129FC" w:rsidR="00AE31AE" w:rsidRPr="00056730" w:rsidRDefault="00AE31AE" w:rsidP="00AE31AE">
            <w:pPr>
              <w:spacing w:after="40"/>
              <w:jc w:val="left"/>
              <w:rPr>
                <w:sz w:val="22"/>
                <w:szCs w:val="22"/>
              </w:rPr>
            </w:pPr>
            <w:r w:rsidRPr="00E72EDC">
              <w:t xml:space="preserve">Prąd znamionowy            </w:t>
            </w:r>
          </w:p>
        </w:tc>
        <w:tc>
          <w:tcPr>
            <w:tcW w:w="2917" w:type="dxa"/>
            <w:gridSpan w:val="2"/>
          </w:tcPr>
          <w:p w14:paraId="0B218F63" w14:textId="68A25EE1" w:rsidR="00AE31AE" w:rsidRPr="00056730" w:rsidRDefault="00AE31AE" w:rsidP="00AE31AE">
            <w:pPr>
              <w:spacing w:after="40"/>
              <w:jc w:val="center"/>
              <w:rPr>
                <w:sz w:val="22"/>
                <w:szCs w:val="22"/>
              </w:rPr>
            </w:pPr>
            <w:r w:rsidRPr="00704D6E">
              <w:t>362A</w:t>
            </w:r>
          </w:p>
        </w:tc>
        <w:tc>
          <w:tcPr>
            <w:tcW w:w="2323" w:type="dxa"/>
          </w:tcPr>
          <w:p w14:paraId="2186709B" w14:textId="77777777" w:rsidR="00AE31AE" w:rsidRPr="00056730" w:rsidRDefault="00AE31AE" w:rsidP="00AE31AE">
            <w:pPr>
              <w:spacing w:after="40"/>
              <w:jc w:val="center"/>
              <w:rPr>
                <w:sz w:val="22"/>
                <w:szCs w:val="22"/>
              </w:rPr>
            </w:pPr>
          </w:p>
        </w:tc>
      </w:tr>
      <w:tr w:rsidR="00AE31AE" w:rsidRPr="00056730" w14:paraId="4F843AA8" w14:textId="77777777" w:rsidTr="00BB5DAA">
        <w:tc>
          <w:tcPr>
            <w:tcW w:w="1129" w:type="dxa"/>
            <w:vAlign w:val="center"/>
          </w:tcPr>
          <w:p w14:paraId="702553DE" w14:textId="77777777" w:rsidR="00AE31AE" w:rsidRPr="00056730" w:rsidRDefault="00AE31AE" w:rsidP="00AE31AE">
            <w:pPr>
              <w:spacing w:after="40"/>
              <w:jc w:val="center"/>
              <w:rPr>
                <w:color w:val="000000" w:themeColor="text1"/>
                <w:sz w:val="22"/>
                <w:szCs w:val="22"/>
              </w:rPr>
            </w:pPr>
            <w:r w:rsidRPr="00056730">
              <w:rPr>
                <w:color w:val="000000" w:themeColor="text1"/>
                <w:sz w:val="22"/>
                <w:szCs w:val="22"/>
              </w:rPr>
              <w:t>4.</w:t>
            </w:r>
          </w:p>
        </w:tc>
        <w:tc>
          <w:tcPr>
            <w:tcW w:w="2694" w:type="dxa"/>
          </w:tcPr>
          <w:p w14:paraId="630F71C5" w14:textId="10186958" w:rsidR="00AE31AE" w:rsidRPr="00056730" w:rsidRDefault="00AE31AE" w:rsidP="00AE31AE">
            <w:pPr>
              <w:spacing w:after="40"/>
              <w:jc w:val="left"/>
              <w:rPr>
                <w:sz w:val="22"/>
                <w:szCs w:val="22"/>
              </w:rPr>
            </w:pPr>
            <w:r w:rsidRPr="00E72EDC">
              <w:t xml:space="preserve">Napięcie znamionowe    </w:t>
            </w:r>
          </w:p>
        </w:tc>
        <w:tc>
          <w:tcPr>
            <w:tcW w:w="2917" w:type="dxa"/>
            <w:gridSpan w:val="2"/>
          </w:tcPr>
          <w:p w14:paraId="628C71CC" w14:textId="0E868E28" w:rsidR="00AE31AE" w:rsidRPr="00056730" w:rsidRDefault="00AE31AE" w:rsidP="00AE31AE">
            <w:pPr>
              <w:spacing w:after="40"/>
              <w:jc w:val="center"/>
              <w:rPr>
                <w:sz w:val="22"/>
                <w:szCs w:val="22"/>
              </w:rPr>
            </w:pPr>
            <w:r w:rsidRPr="00704D6E">
              <w:t>400V</w:t>
            </w:r>
          </w:p>
        </w:tc>
        <w:tc>
          <w:tcPr>
            <w:tcW w:w="2323" w:type="dxa"/>
          </w:tcPr>
          <w:p w14:paraId="40F69A24" w14:textId="77777777" w:rsidR="00AE31AE" w:rsidRPr="00056730" w:rsidRDefault="00AE31AE" w:rsidP="00AE31AE">
            <w:pPr>
              <w:spacing w:after="40"/>
              <w:jc w:val="center"/>
              <w:rPr>
                <w:sz w:val="22"/>
                <w:szCs w:val="22"/>
              </w:rPr>
            </w:pPr>
          </w:p>
        </w:tc>
      </w:tr>
      <w:tr w:rsidR="00AE31AE" w:rsidRPr="00056730" w14:paraId="3D578C24" w14:textId="77777777" w:rsidTr="00BB5DAA">
        <w:tc>
          <w:tcPr>
            <w:tcW w:w="1129" w:type="dxa"/>
            <w:vAlign w:val="center"/>
          </w:tcPr>
          <w:p w14:paraId="1ECB283C" w14:textId="77777777" w:rsidR="00AE31AE" w:rsidRPr="00056730" w:rsidRDefault="00AE31AE" w:rsidP="00AE31AE">
            <w:pPr>
              <w:spacing w:after="40"/>
              <w:jc w:val="center"/>
              <w:rPr>
                <w:color w:val="000000" w:themeColor="text1"/>
                <w:sz w:val="22"/>
                <w:szCs w:val="22"/>
              </w:rPr>
            </w:pPr>
            <w:r w:rsidRPr="00056730">
              <w:rPr>
                <w:color w:val="000000" w:themeColor="text1"/>
                <w:sz w:val="22"/>
                <w:szCs w:val="22"/>
              </w:rPr>
              <w:t>5.</w:t>
            </w:r>
          </w:p>
        </w:tc>
        <w:tc>
          <w:tcPr>
            <w:tcW w:w="2694" w:type="dxa"/>
          </w:tcPr>
          <w:p w14:paraId="72D33A2B" w14:textId="4AB5F149" w:rsidR="00AE31AE" w:rsidRPr="00056730" w:rsidRDefault="00AE31AE" w:rsidP="00AE31AE">
            <w:pPr>
              <w:spacing w:after="40"/>
              <w:jc w:val="left"/>
              <w:rPr>
                <w:sz w:val="22"/>
                <w:szCs w:val="22"/>
              </w:rPr>
            </w:pPr>
            <w:r w:rsidRPr="00E72EDC">
              <w:t xml:space="preserve">Częstotliwość   </w:t>
            </w:r>
          </w:p>
        </w:tc>
        <w:tc>
          <w:tcPr>
            <w:tcW w:w="2917" w:type="dxa"/>
            <w:gridSpan w:val="2"/>
          </w:tcPr>
          <w:p w14:paraId="2C6B828D" w14:textId="668034C0" w:rsidR="00AE31AE" w:rsidRPr="00056730" w:rsidRDefault="00AE31AE" w:rsidP="00AE31AE">
            <w:pPr>
              <w:spacing w:after="40"/>
              <w:jc w:val="center"/>
              <w:rPr>
                <w:sz w:val="22"/>
                <w:szCs w:val="22"/>
              </w:rPr>
            </w:pPr>
            <w:r w:rsidRPr="00704D6E">
              <w:t>50Hz</w:t>
            </w:r>
          </w:p>
        </w:tc>
        <w:tc>
          <w:tcPr>
            <w:tcW w:w="2323" w:type="dxa"/>
          </w:tcPr>
          <w:p w14:paraId="337C29AC" w14:textId="77777777" w:rsidR="00AE31AE" w:rsidRPr="00056730" w:rsidRDefault="00AE31AE" w:rsidP="00AE31AE">
            <w:pPr>
              <w:spacing w:after="40"/>
              <w:jc w:val="center"/>
              <w:rPr>
                <w:sz w:val="22"/>
                <w:szCs w:val="22"/>
              </w:rPr>
            </w:pPr>
          </w:p>
        </w:tc>
      </w:tr>
      <w:tr w:rsidR="00AE31AE" w:rsidRPr="00056730" w14:paraId="5B0F1F54" w14:textId="77777777" w:rsidTr="00BB5DAA">
        <w:tc>
          <w:tcPr>
            <w:tcW w:w="1129" w:type="dxa"/>
            <w:vAlign w:val="center"/>
          </w:tcPr>
          <w:p w14:paraId="62A8270E" w14:textId="77777777" w:rsidR="00AE31AE" w:rsidRPr="00056730" w:rsidRDefault="00AE31AE" w:rsidP="00AE31AE">
            <w:pPr>
              <w:spacing w:after="40"/>
              <w:jc w:val="center"/>
              <w:rPr>
                <w:color w:val="000000" w:themeColor="text1"/>
                <w:sz w:val="22"/>
                <w:szCs w:val="22"/>
              </w:rPr>
            </w:pPr>
            <w:r>
              <w:rPr>
                <w:color w:val="000000" w:themeColor="text1"/>
                <w:sz w:val="22"/>
                <w:szCs w:val="22"/>
              </w:rPr>
              <w:t xml:space="preserve"> </w:t>
            </w:r>
            <w:r w:rsidRPr="00056730">
              <w:rPr>
                <w:color w:val="000000" w:themeColor="text1"/>
                <w:sz w:val="22"/>
                <w:szCs w:val="22"/>
              </w:rPr>
              <w:t>6.</w:t>
            </w:r>
          </w:p>
        </w:tc>
        <w:tc>
          <w:tcPr>
            <w:tcW w:w="2694" w:type="dxa"/>
          </w:tcPr>
          <w:p w14:paraId="67EF2617" w14:textId="44712261" w:rsidR="00AE31AE" w:rsidRPr="00056730" w:rsidRDefault="00AE31AE" w:rsidP="00AE31AE">
            <w:pPr>
              <w:spacing w:after="40"/>
              <w:jc w:val="left"/>
              <w:rPr>
                <w:sz w:val="22"/>
                <w:szCs w:val="22"/>
              </w:rPr>
            </w:pPr>
            <w:r w:rsidRPr="00E72EDC">
              <w:t>Dopuszczalne przeciążenie</w:t>
            </w:r>
          </w:p>
        </w:tc>
        <w:tc>
          <w:tcPr>
            <w:tcW w:w="2917" w:type="dxa"/>
            <w:gridSpan w:val="2"/>
          </w:tcPr>
          <w:p w14:paraId="5C9530AC" w14:textId="19276D23" w:rsidR="00AE31AE" w:rsidRPr="00056730" w:rsidRDefault="00AE31AE" w:rsidP="00AE31AE">
            <w:pPr>
              <w:spacing w:after="40"/>
              <w:jc w:val="center"/>
              <w:rPr>
                <w:sz w:val="22"/>
                <w:szCs w:val="22"/>
              </w:rPr>
            </w:pPr>
            <w:r w:rsidRPr="00704D6E">
              <w:t>10% na każde 12h pracy</w:t>
            </w:r>
          </w:p>
        </w:tc>
        <w:tc>
          <w:tcPr>
            <w:tcW w:w="2323" w:type="dxa"/>
          </w:tcPr>
          <w:p w14:paraId="62791B09" w14:textId="77777777" w:rsidR="00AE31AE" w:rsidRPr="00056730" w:rsidRDefault="00AE31AE" w:rsidP="00AE31AE">
            <w:pPr>
              <w:spacing w:after="40"/>
              <w:jc w:val="center"/>
              <w:rPr>
                <w:sz w:val="22"/>
                <w:szCs w:val="22"/>
              </w:rPr>
            </w:pPr>
          </w:p>
        </w:tc>
      </w:tr>
      <w:tr w:rsidR="00AE31AE" w:rsidRPr="00056730" w14:paraId="74E5D053" w14:textId="77777777" w:rsidTr="00BB5DAA">
        <w:tc>
          <w:tcPr>
            <w:tcW w:w="1129" w:type="dxa"/>
            <w:vAlign w:val="center"/>
          </w:tcPr>
          <w:p w14:paraId="6E31CB67" w14:textId="77777777" w:rsidR="00AE31AE" w:rsidRPr="00056730" w:rsidRDefault="00AE31AE" w:rsidP="00AE31AE">
            <w:pPr>
              <w:spacing w:after="40"/>
              <w:jc w:val="center"/>
              <w:rPr>
                <w:color w:val="000000" w:themeColor="text1"/>
                <w:sz w:val="22"/>
                <w:szCs w:val="22"/>
              </w:rPr>
            </w:pPr>
            <w:r w:rsidRPr="00056730">
              <w:rPr>
                <w:color w:val="000000" w:themeColor="text1"/>
                <w:sz w:val="22"/>
                <w:szCs w:val="22"/>
              </w:rPr>
              <w:t>7.</w:t>
            </w:r>
          </w:p>
        </w:tc>
        <w:tc>
          <w:tcPr>
            <w:tcW w:w="2694" w:type="dxa"/>
          </w:tcPr>
          <w:p w14:paraId="07553238" w14:textId="26BF0D23" w:rsidR="00AE31AE" w:rsidRPr="00056730" w:rsidRDefault="00AE31AE" w:rsidP="00AE31AE">
            <w:pPr>
              <w:spacing w:after="40"/>
              <w:jc w:val="left"/>
              <w:rPr>
                <w:sz w:val="22"/>
                <w:szCs w:val="22"/>
              </w:rPr>
            </w:pPr>
            <w:r w:rsidRPr="00E72EDC">
              <w:t>Wyprowadzenie mocy</w:t>
            </w:r>
          </w:p>
        </w:tc>
        <w:tc>
          <w:tcPr>
            <w:tcW w:w="2917" w:type="dxa"/>
            <w:gridSpan w:val="2"/>
          </w:tcPr>
          <w:p w14:paraId="6A74554C" w14:textId="47ED143E" w:rsidR="00AE31AE" w:rsidRPr="00056730" w:rsidRDefault="00AE31AE" w:rsidP="00AE31AE">
            <w:pPr>
              <w:spacing w:after="40"/>
              <w:jc w:val="center"/>
              <w:rPr>
                <w:sz w:val="22"/>
                <w:szCs w:val="22"/>
              </w:rPr>
            </w:pPr>
            <w:r w:rsidRPr="00704D6E">
              <w:t xml:space="preserve">Zaciski śrubowe </w:t>
            </w:r>
          </w:p>
        </w:tc>
        <w:tc>
          <w:tcPr>
            <w:tcW w:w="2323" w:type="dxa"/>
          </w:tcPr>
          <w:p w14:paraId="0BF94557" w14:textId="77777777" w:rsidR="00AE31AE" w:rsidRPr="00056730" w:rsidRDefault="00AE31AE" w:rsidP="00AE31AE">
            <w:pPr>
              <w:spacing w:after="40"/>
              <w:jc w:val="center"/>
              <w:rPr>
                <w:sz w:val="22"/>
                <w:szCs w:val="22"/>
              </w:rPr>
            </w:pPr>
          </w:p>
        </w:tc>
      </w:tr>
      <w:tr w:rsidR="00AE31AE" w:rsidRPr="00056730" w14:paraId="3CB501A4" w14:textId="77777777" w:rsidTr="00BB5DAA">
        <w:tc>
          <w:tcPr>
            <w:tcW w:w="1129" w:type="dxa"/>
            <w:vAlign w:val="center"/>
          </w:tcPr>
          <w:p w14:paraId="2F76096C" w14:textId="77777777" w:rsidR="00AE31AE" w:rsidRPr="00056730" w:rsidRDefault="00AE31AE" w:rsidP="00AE31AE">
            <w:pPr>
              <w:spacing w:after="40"/>
              <w:jc w:val="center"/>
              <w:rPr>
                <w:color w:val="000000" w:themeColor="text1"/>
                <w:sz w:val="22"/>
                <w:szCs w:val="22"/>
              </w:rPr>
            </w:pPr>
            <w:r w:rsidRPr="00056730">
              <w:rPr>
                <w:color w:val="000000" w:themeColor="text1"/>
                <w:sz w:val="22"/>
                <w:szCs w:val="22"/>
              </w:rPr>
              <w:t>8.</w:t>
            </w:r>
          </w:p>
        </w:tc>
        <w:tc>
          <w:tcPr>
            <w:tcW w:w="2694" w:type="dxa"/>
          </w:tcPr>
          <w:p w14:paraId="5E544515" w14:textId="48279111" w:rsidR="00AE31AE" w:rsidRPr="00056730" w:rsidRDefault="00AE31AE" w:rsidP="00AE31AE">
            <w:pPr>
              <w:spacing w:after="40"/>
              <w:jc w:val="left"/>
              <w:rPr>
                <w:sz w:val="22"/>
                <w:szCs w:val="22"/>
              </w:rPr>
            </w:pPr>
            <w:r w:rsidRPr="00E72EDC">
              <w:t>Konstrukcja/obudowa</w:t>
            </w:r>
          </w:p>
        </w:tc>
        <w:tc>
          <w:tcPr>
            <w:tcW w:w="2917" w:type="dxa"/>
            <w:gridSpan w:val="2"/>
          </w:tcPr>
          <w:p w14:paraId="61EB1017" w14:textId="270AB91B" w:rsidR="00AE31AE" w:rsidRPr="00056730" w:rsidRDefault="00AE31AE" w:rsidP="00AE31AE">
            <w:pPr>
              <w:spacing w:after="40" w:line="276" w:lineRule="auto"/>
              <w:jc w:val="center"/>
              <w:rPr>
                <w:sz w:val="22"/>
                <w:szCs w:val="22"/>
              </w:rPr>
            </w:pPr>
            <w:r w:rsidRPr="00704D6E">
              <w:t>Samonośna / malowana proszkowo</w:t>
            </w:r>
          </w:p>
        </w:tc>
        <w:tc>
          <w:tcPr>
            <w:tcW w:w="2323" w:type="dxa"/>
          </w:tcPr>
          <w:p w14:paraId="11D53DEA" w14:textId="77777777" w:rsidR="00AE31AE" w:rsidRPr="00056730" w:rsidRDefault="00AE31AE" w:rsidP="00AE31AE">
            <w:pPr>
              <w:spacing w:after="40" w:line="276" w:lineRule="auto"/>
              <w:jc w:val="center"/>
              <w:rPr>
                <w:sz w:val="22"/>
                <w:szCs w:val="22"/>
              </w:rPr>
            </w:pPr>
          </w:p>
        </w:tc>
      </w:tr>
      <w:tr w:rsidR="00AE31AE" w:rsidRPr="00056730" w14:paraId="68FF2EA2" w14:textId="77777777" w:rsidTr="00BB5DAA">
        <w:tc>
          <w:tcPr>
            <w:tcW w:w="1129" w:type="dxa"/>
            <w:vAlign w:val="center"/>
          </w:tcPr>
          <w:p w14:paraId="070CBCEF" w14:textId="77777777" w:rsidR="00AE31AE" w:rsidRPr="00056730" w:rsidRDefault="00AE31AE" w:rsidP="00AE31AE">
            <w:pPr>
              <w:spacing w:after="40"/>
              <w:jc w:val="center"/>
              <w:rPr>
                <w:color w:val="000000" w:themeColor="text1"/>
                <w:sz w:val="22"/>
                <w:szCs w:val="22"/>
              </w:rPr>
            </w:pPr>
            <w:r w:rsidRPr="00056730">
              <w:rPr>
                <w:color w:val="000000" w:themeColor="text1"/>
                <w:sz w:val="22"/>
                <w:szCs w:val="22"/>
              </w:rPr>
              <w:t>9.</w:t>
            </w:r>
          </w:p>
        </w:tc>
        <w:tc>
          <w:tcPr>
            <w:tcW w:w="2694" w:type="dxa"/>
          </w:tcPr>
          <w:p w14:paraId="0EB8D3D3" w14:textId="42499042" w:rsidR="00AE31AE" w:rsidRPr="00056730" w:rsidRDefault="00AE31AE" w:rsidP="00AE31AE">
            <w:pPr>
              <w:spacing w:after="40"/>
              <w:jc w:val="left"/>
              <w:rPr>
                <w:sz w:val="22"/>
                <w:szCs w:val="22"/>
              </w:rPr>
            </w:pPr>
            <w:r w:rsidRPr="00E72EDC">
              <w:t>Max. Ciśnienie akustyczne dla 7m</w:t>
            </w:r>
          </w:p>
        </w:tc>
        <w:tc>
          <w:tcPr>
            <w:tcW w:w="2917" w:type="dxa"/>
            <w:gridSpan w:val="2"/>
          </w:tcPr>
          <w:p w14:paraId="63A30590" w14:textId="0B35E4C2" w:rsidR="00AE31AE" w:rsidRPr="00056730" w:rsidRDefault="00AE31AE" w:rsidP="00AE31AE">
            <w:pPr>
              <w:spacing w:after="40" w:line="276" w:lineRule="auto"/>
              <w:jc w:val="center"/>
              <w:rPr>
                <w:sz w:val="22"/>
                <w:szCs w:val="22"/>
              </w:rPr>
            </w:pPr>
            <w:r w:rsidRPr="00704D6E">
              <w:t>70dB</w:t>
            </w:r>
          </w:p>
        </w:tc>
        <w:tc>
          <w:tcPr>
            <w:tcW w:w="2323" w:type="dxa"/>
          </w:tcPr>
          <w:p w14:paraId="00196332" w14:textId="77777777" w:rsidR="00AE31AE" w:rsidRPr="00056730" w:rsidRDefault="00AE31AE" w:rsidP="00AE31AE">
            <w:pPr>
              <w:spacing w:after="40" w:line="276" w:lineRule="auto"/>
              <w:jc w:val="center"/>
              <w:rPr>
                <w:sz w:val="22"/>
                <w:szCs w:val="22"/>
              </w:rPr>
            </w:pPr>
          </w:p>
        </w:tc>
      </w:tr>
      <w:tr w:rsidR="00FC0DC8" w:rsidRPr="00056730" w14:paraId="2F1AF254" w14:textId="77777777" w:rsidTr="00FC0DC8">
        <w:tc>
          <w:tcPr>
            <w:tcW w:w="9063" w:type="dxa"/>
            <w:gridSpan w:val="5"/>
            <w:shd w:val="clear" w:color="auto" w:fill="BFBFBF" w:themeFill="background1" w:themeFillShade="BF"/>
            <w:vAlign w:val="center"/>
          </w:tcPr>
          <w:p w14:paraId="40D10E36" w14:textId="1F38C815" w:rsidR="00FC0DC8" w:rsidRPr="00056730" w:rsidRDefault="00FC0DC8" w:rsidP="00BB5DAA">
            <w:pPr>
              <w:spacing w:after="40"/>
              <w:jc w:val="center"/>
              <w:rPr>
                <w:color w:val="000000" w:themeColor="text1"/>
                <w:sz w:val="22"/>
                <w:szCs w:val="22"/>
              </w:rPr>
            </w:pPr>
            <w:r w:rsidRPr="00E72EDC">
              <w:rPr>
                <w:b/>
                <w:bCs/>
                <w:sz w:val="24"/>
                <w:szCs w:val="24"/>
              </w:rPr>
              <w:t>Parametry silnika</w:t>
            </w:r>
            <w:r w:rsidR="00BB5DAA">
              <w:rPr>
                <w:b/>
                <w:bCs/>
                <w:sz w:val="24"/>
                <w:szCs w:val="24"/>
              </w:rPr>
              <w:t>:</w:t>
            </w:r>
          </w:p>
        </w:tc>
      </w:tr>
      <w:tr w:rsidR="00FC0DC8" w:rsidRPr="00056730" w14:paraId="4273271D" w14:textId="77777777" w:rsidTr="00BB5DAA">
        <w:tc>
          <w:tcPr>
            <w:tcW w:w="1129" w:type="dxa"/>
            <w:vAlign w:val="center"/>
          </w:tcPr>
          <w:p w14:paraId="37CF49A5" w14:textId="131379B9" w:rsidR="00FC0DC8" w:rsidRPr="00056730" w:rsidRDefault="00FC0DC8" w:rsidP="00FC0DC8">
            <w:pPr>
              <w:spacing w:after="40"/>
              <w:jc w:val="center"/>
              <w:rPr>
                <w:color w:val="000000" w:themeColor="text1"/>
                <w:sz w:val="22"/>
                <w:szCs w:val="22"/>
              </w:rPr>
            </w:pPr>
            <w:r w:rsidRPr="00056730">
              <w:rPr>
                <w:color w:val="000000" w:themeColor="text1"/>
                <w:sz w:val="22"/>
                <w:szCs w:val="22"/>
              </w:rPr>
              <w:t>1.</w:t>
            </w:r>
          </w:p>
        </w:tc>
        <w:tc>
          <w:tcPr>
            <w:tcW w:w="2694" w:type="dxa"/>
          </w:tcPr>
          <w:p w14:paraId="5EE66FB4" w14:textId="15DDD9F9" w:rsidR="00FC0DC8" w:rsidRPr="00056730" w:rsidRDefault="00FC0DC8" w:rsidP="00FC0DC8">
            <w:pPr>
              <w:spacing w:after="40"/>
              <w:jc w:val="left"/>
              <w:rPr>
                <w:color w:val="000000" w:themeColor="text1"/>
                <w:sz w:val="22"/>
                <w:szCs w:val="22"/>
              </w:rPr>
            </w:pPr>
            <w:r w:rsidRPr="00170869">
              <w:t xml:space="preserve">Moc maksymalna </w:t>
            </w:r>
          </w:p>
        </w:tc>
        <w:tc>
          <w:tcPr>
            <w:tcW w:w="2917" w:type="dxa"/>
            <w:gridSpan w:val="2"/>
          </w:tcPr>
          <w:p w14:paraId="49583A29" w14:textId="0F8CDA09" w:rsidR="00FC0DC8" w:rsidRPr="00056730" w:rsidRDefault="00FC0DC8" w:rsidP="00FC0DC8">
            <w:pPr>
              <w:spacing w:after="40"/>
              <w:jc w:val="center"/>
              <w:rPr>
                <w:color w:val="000000" w:themeColor="text1"/>
                <w:sz w:val="22"/>
                <w:szCs w:val="22"/>
              </w:rPr>
            </w:pPr>
            <w:r w:rsidRPr="00A76DC6">
              <w:t>236kW</w:t>
            </w:r>
          </w:p>
        </w:tc>
        <w:tc>
          <w:tcPr>
            <w:tcW w:w="2323" w:type="dxa"/>
          </w:tcPr>
          <w:p w14:paraId="58BC14B4" w14:textId="77777777" w:rsidR="00FC0DC8" w:rsidRPr="00056730" w:rsidRDefault="00FC0DC8" w:rsidP="00FC0DC8">
            <w:pPr>
              <w:spacing w:after="40"/>
              <w:jc w:val="center"/>
              <w:rPr>
                <w:color w:val="000000" w:themeColor="text1"/>
                <w:sz w:val="22"/>
                <w:szCs w:val="22"/>
              </w:rPr>
            </w:pPr>
          </w:p>
        </w:tc>
      </w:tr>
      <w:tr w:rsidR="00FC0DC8" w:rsidRPr="00056730" w14:paraId="20C132CB" w14:textId="77777777" w:rsidTr="00BB5DAA">
        <w:tc>
          <w:tcPr>
            <w:tcW w:w="1129" w:type="dxa"/>
            <w:vAlign w:val="center"/>
          </w:tcPr>
          <w:p w14:paraId="56B068B0" w14:textId="1D90AD02" w:rsidR="00FC0DC8" w:rsidRPr="00056730" w:rsidRDefault="00FC0DC8" w:rsidP="00FC0DC8">
            <w:pPr>
              <w:spacing w:after="40"/>
              <w:jc w:val="center"/>
              <w:rPr>
                <w:color w:val="000000" w:themeColor="text1"/>
                <w:sz w:val="22"/>
                <w:szCs w:val="22"/>
              </w:rPr>
            </w:pPr>
            <w:r w:rsidRPr="00056730">
              <w:rPr>
                <w:color w:val="000000" w:themeColor="text1"/>
                <w:sz w:val="22"/>
                <w:szCs w:val="22"/>
              </w:rPr>
              <w:t>2.</w:t>
            </w:r>
          </w:p>
        </w:tc>
        <w:tc>
          <w:tcPr>
            <w:tcW w:w="2694" w:type="dxa"/>
          </w:tcPr>
          <w:p w14:paraId="48AD0A05" w14:textId="7AFFEE36" w:rsidR="00FC0DC8" w:rsidRPr="00056730" w:rsidRDefault="00FC0DC8" w:rsidP="00FC0DC8">
            <w:pPr>
              <w:tabs>
                <w:tab w:val="center" w:pos="4536"/>
                <w:tab w:val="right" w:pos="9072"/>
              </w:tabs>
              <w:jc w:val="left"/>
              <w:rPr>
                <w:color w:val="000000" w:themeColor="text1"/>
                <w:sz w:val="22"/>
                <w:szCs w:val="22"/>
              </w:rPr>
            </w:pPr>
            <w:r w:rsidRPr="00170869">
              <w:t>Ilość i układ cylindrów</w:t>
            </w:r>
          </w:p>
        </w:tc>
        <w:tc>
          <w:tcPr>
            <w:tcW w:w="2917" w:type="dxa"/>
            <w:gridSpan w:val="2"/>
          </w:tcPr>
          <w:p w14:paraId="316632BD" w14:textId="29953408" w:rsidR="00FC0DC8" w:rsidRPr="00056730" w:rsidRDefault="00FC0DC8" w:rsidP="00FC0DC8">
            <w:pPr>
              <w:spacing w:after="40"/>
              <w:jc w:val="center"/>
              <w:rPr>
                <w:color w:val="000000" w:themeColor="text1"/>
                <w:sz w:val="22"/>
                <w:szCs w:val="22"/>
              </w:rPr>
            </w:pPr>
            <w:r w:rsidRPr="00A76DC6">
              <w:t>6/rzędowy</w:t>
            </w:r>
          </w:p>
        </w:tc>
        <w:tc>
          <w:tcPr>
            <w:tcW w:w="2323" w:type="dxa"/>
          </w:tcPr>
          <w:p w14:paraId="38B55D18" w14:textId="77777777" w:rsidR="00FC0DC8" w:rsidRPr="00056730" w:rsidRDefault="00FC0DC8" w:rsidP="00FC0DC8">
            <w:pPr>
              <w:spacing w:after="40"/>
              <w:jc w:val="center"/>
              <w:rPr>
                <w:color w:val="000000" w:themeColor="text1"/>
                <w:sz w:val="22"/>
                <w:szCs w:val="22"/>
              </w:rPr>
            </w:pPr>
          </w:p>
        </w:tc>
      </w:tr>
      <w:tr w:rsidR="00FC0DC8" w:rsidRPr="00056730" w14:paraId="0B812923" w14:textId="77777777" w:rsidTr="00BB5DAA">
        <w:tc>
          <w:tcPr>
            <w:tcW w:w="1129" w:type="dxa"/>
            <w:vAlign w:val="center"/>
          </w:tcPr>
          <w:p w14:paraId="2EC65DC1" w14:textId="5249DFDF" w:rsidR="00FC0DC8" w:rsidRPr="00056730" w:rsidRDefault="00FC0DC8" w:rsidP="00FC0DC8">
            <w:pPr>
              <w:spacing w:after="40"/>
              <w:jc w:val="center"/>
              <w:rPr>
                <w:color w:val="000000" w:themeColor="text1"/>
                <w:sz w:val="22"/>
                <w:szCs w:val="22"/>
              </w:rPr>
            </w:pPr>
            <w:r w:rsidRPr="00056730">
              <w:rPr>
                <w:color w:val="000000" w:themeColor="text1"/>
                <w:sz w:val="22"/>
                <w:szCs w:val="22"/>
              </w:rPr>
              <w:t>3.</w:t>
            </w:r>
          </w:p>
        </w:tc>
        <w:tc>
          <w:tcPr>
            <w:tcW w:w="2694" w:type="dxa"/>
          </w:tcPr>
          <w:p w14:paraId="36EA0946" w14:textId="476275C4" w:rsidR="00FC0DC8" w:rsidRPr="00056730" w:rsidRDefault="00FC0DC8" w:rsidP="00FC0DC8">
            <w:pPr>
              <w:spacing w:after="40"/>
              <w:jc w:val="left"/>
              <w:rPr>
                <w:color w:val="000000" w:themeColor="text1"/>
                <w:sz w:val="22"/>
                <w:szCs w:val="22"/>
              </w:rPr>
            </w:pPr>
            <w:r w:rsidRPr="00170869">
              <w:t xml:space="preserve">Pojemność skokowa </w:t>
            </w:r>
          </w:p>
        </w:tc>
        <w:tc>
          <w:tcPr>
            <w:tcW w:w="2917" w:type="dxa"/>
            <w:gridSpan w:val="2"/>
          </w:tcPr>
          <w:p w14:paraId="4B728856" w14:textId="5BF9E98D" w:rsidR="00FC0DC8" w:rsidRPr="00056730" w:rsidRDefault="00FC0DC8" w:rsidP="00FC0DC8">
            <w:pPr>
              <w:spacing w:after="40"/>
              <w:jc w:val="center"/>
              <w:rPr>
                <w:color w:val="000000" w:themeColor="text1"/>
                <w:sz w:val="22"/>
                <w:szCs w:val="22"/>
              </w:rPr>
            </w:pPr>
            <w:r w:rsidRPr="00A76DC6">
              <w:t>6,7l</w:t>
            </w:r>
          </w:p>
        </w:tc>
        <w:tc>
          <w:tcPr>
            <w:tcW w:w="2323" w:type="dxa"/>
          </w:tcPr>
          <w:p w14:paraId="03E53725" w14:textId="77777777" w:rsidR="00FC0DC8" w:rsidRPr="00056730" w:rsidRDefault="00FC0DC8" w:rsidP="00FC0DC8">
            <w:pPr>
              <w:spacing w:after="40"/>
              <w:jc w:val="center"/>
              <w:rPr>
                <w:color w:val="000000" w:themeColor="text1"/>
                <w:sz w:val="22"/>
                <w:szCs w:val="22"/>
              </w:rPr>
            </w:pPr>
          </w:p>
        </w:tc>
      </w:tr>
      <w:tr w:rsidR="00FC0DC8" w:rsidRPr="00056730" w14:paraId="080D066A" w14:textId="77777777" w:rsidTr="00BB5DAA">
        <w:tc>
          <w:tcPr>
            <w:tcW w:w="1129" w:type="dxa"/>
            <w:vAlign w:val="center"/>
          </w:tcPr>
          <w:p w14:paraId="7513DB02" w14:textId="771E460D" w:rsidR="00FC0DC8" w:rsidRPr="00056730" w:rsidRDefault="00FC0DC8" w:rsidP="00FC0DC8">
            <w:pPr>
              <w:spacing w:after="40"/>
              <w:jc w:val="center"/>
              <w:rPr>
                <w:color w:val="000000" w:themeColor="text1"/>
                <w:sz w:val="22"/>
                <w:szCs w:val="22"/>
              </w:rPr>
            </w:pPr>
            <w:r w:rsidRPr="00056730">
              <w:rPr>
                <w:color w:val="000000" w:themeColor="text1"/>
                <w:sz w:val="22"/>
                <w:szCs w:val="22"/>
              </w:rPr>
              <w:t>4.</w:t>
            </w:r>
          </w:p>
        </w:tc>
        <w:tc>
          <w:tcPr>
            <w:tcW w:w="2694" w:type="dxa"/>
          </w:tcPr>
          <w:p w14:paraId="15C5DDE1" w14:textId="274CCCA0" w:rsidR="00FC0DC8" w:rsidRPr="00056730" w:rsidRDefault="00FC0DC8" w:rsidP="00FC0DC8">
            <w:pPr>
              <w:spacing w:after="40"/>
              <w:jc w:val="left"/>
              <w:rPr>
                <w:color w:val="000000" w:themeColor="text1"/>
                <w:sz w:val="22"/>
                <w:szCs w:val="22"/>
              </w:rPr>
            </w:pPr>
            <w:r w:rsidRPr="00170869">
              <w:t>Rodzaj paliwa</w:t>
            </w:r>
          </w:p>
        </w:tc>
        <w:tc>
          <w:tcPr>
            <w:tcW w:w="2917" w:type="dxa"/>
            <w:gridSpan w:val="2"/>
          </w:tcPr>
          <w:p w14:paraId="62DDC7D8" w14:textId="1D81AD7A" w:rsidR="00FC0DC8" w:rsidRPr="00056730" w:rsidRDefault="00FC0DC8" w:rsidP="00FC0DC8">
            <w:pPr>
              <w:spacing w:after="40"/>
              <w:jc w:val="center"/>
              <w:rPr>
                <w:color w:val="000000" w:themeColor="text1"/>
                <w:sz w:val="22"/>
                <w:szCs w:val="22"/>
              </w:rPr>
            </w:pPr>
            <w:r w:rsidRPr="00A76DC6">
              <w:t>diesel</w:t>
            </w:r>
          </w:p>
        </w:tc>
        <w:tc>
          <w:tcPr>
            <w:tcW w:w="2323" w:type="dxa"/>
          </w:tcPr>
          <w:p w14:paraId="714891C4" w14:textId="77777777" w:rsidR="00FC0DC8" w:rsidRPr="00056730" w:rsidRDefault="00FC0DC8" w:rsidP="00FC0DC8">
            <w:pPr>
              <w:spacing w:after="40"/>
              <w:jc w:val="center"/>
              <w:rPr>
                <w:color w:val="000000" w:themeColor="text1"/>
                <w:sz w:val="22"/>
                <w:szCs w:val="22"/>
              </w:rPr>
            </w:pPr>
          </w:p>
        </w:tc>
      </w:tr>
      <w:tr w:rsidR="00FC0DC8" w:rsidRPr="00056730" w14:paraId="62B5C1DA" w14:textId="77777777" w:rsidTr="00BB5DAA">
        <w:tc>
          <w:tcPr>
            <w:tcW w:w="1129" w:type="dxa"/>
            <w:vAlign w:val="center"/>
          </w:tcPr>
          <w:p w14:paraId="770E6BB8" w14:textId="69162183" w:rsidR="00FC0DC8" w:rsidRPr="00056730" w:rsidRDefault="00FC0DC8" w:rsidP="00FC0DC8">
            <w:pPr>
              <w:spacing w:after="40"/>
              <w:jc w:val="center"/>
              <w:rPr>
                <w:color w:val="000000" w:themeColor="text1"/>
                <w:sz w:val="22"/>
                <w:szCs w:val="22"/>
              </w:rPr>
            </w:pPr>
            <w:r>
              <w:rPr>
                <w:color w:val="000000" w:themeColor="text1"/>
                <w:sz w:val="22"/>
                <w:szCs w:val="22"/>
              </w:rPr>
              <w:t>5.</w:t>
            </w:r>
          </w:p>
        </w:tc>
        <w:tc>
          <w:tcPr>
            <w:tcW w:w="2694" w:type="dxa"/>
          </w:tcPr>
          <w:p w14:paraId="7F4758F1" w14:textId="4852E998" w:rsidR="00FC0DC8" w:rsidRPr="00056730" w:rsidRDefault="00FC0DC8" w:rsidP="00FC0DC8">
            <w:pPr>
              <w:spacing w:after="40"/>
              <w:rPr>
                <w:color w:val="000000" w:themeColor="text1"/>
                <w:sz w:val="22"/>
                <w:szCs w:val="22"/>
              </w:rPr>
            </w:pPr>
            <w:r w:rsidRPr="00170869">
              <w:t xml:space="preserve">Regulator obrotów </w:t>
            </w:r>
          </w:p>
        </w:tc>
        <w:tc>
          <w:tcPr>
            <w:tcW w:w="2917" w:type="dxa"/>
            <w:gridSpan w:val="2"/>
          </w:tcPr>
          <w:p w14:paraId="6F2C135A" w14:textId="12E8E057" w:rsidR="00FC0DC8" w:rsidRPr="00056730" w:rsidRDefault="00FC0DC8" w:rsidP="00FC0DC8">
            <w:pPr>
              <w:spacing w:after="40"/>
              <w:jc w:val="center"/>
              <w:rPr>
                <w:color w:val="000000" w:themeColor="text1"/>
                <w:sz w:val="22"/>
                <w:szCs w:val="22"/>
              </w:rPr>
            </w:pPr>
            <w:r w:rsidRPr="00A76DC6">
              <w:t>elektroniczny</w:t>
            </w:r>
          </w:p>
        </w:tc>
        <w:tc>
          <w:tcPr>
            <w:tcW w:w="2323" w:type="dxa"/>
          </w:tcPr>
          <w:p w14:paraId="08EF6301" w14:textId="77777777" w:rsidR="00FC0DC8" w:rsidRPr="00056730" w:rsidRDefault="00FC0DC8" w:rsidP="00FC0DC8">
            <w:pPr>
              <w:spacing w:after="40"/>
              <w:jc w:val="center"/>
              <w:rPr>
                <w:color w:val="000000" w:themeColor="text1"/>
                <w:sz w:val="22"/>
                <w:szCs w:val="22"/>
              </w:rPr>
            </w:pPr>
          </w:p>
        </w:tc>
      </w:tr>
      <w:tr w:rsidR="00FC0DC8" w:rsidRPr="00056730" w14:paraId="14C61102" w14:textId="77777777" w:rsidTr="00BB5DAA">
        <w:tc>
          <w:tcPr>
            <w:tcW w:w="1129" w:type="dxa"/>
            <w:vAlign w:val="center"/>
          </w:tcPr>
          <w:p w14:paraId="2C933499" w14:textId="432D6000" w:rsidR="00FC0DC8" w:rsidRPr="00056730" w:rsidRDefault="00FC0DC8" w:rsidP="00FC0DC8">
            <w:pPr>
              <w:spacing w:after="40"/>
              <w:jc w:val="center"/>
              <w:rPr>
                <w:color w:val="000000" w:themeColor="text1"/>
                <w:sz w:val="22"/>
                <w:szCs w:val="22"/>
              </w:rPr>
            </w:pPr>
            <w:r>
              <w:rPr>
                <w:color w:val="000000" w:themeColor="text1"/>
                <w:sz w:val="22"/>
                <w:szCs w:val="22"/>
              </w:rPr>
              <w:t>6.</w:t>
            </w:r>
          </w:p>
        </w:tc>
        <w:tc>
          <w:tcPr>
            <w:tcW w:w="2694" w:type="dxa"/>
          </w:tcPr>
          <w:p w14:paraId="26559851" w14:textId="2FD85365" w:rsidR="00FC0DC8" w:rsidRPr="00056730" w:rsidRDefault="00FC0DC8" w:rsidP="00FC0DC8">
            <w:pPr>
              <w:spacing w:after="40"/>
              <w:rPr>
                <w:color w:val="000000" w:themeColor="text1"/>
                <w:sz w:val="22"/>
                <w:szCs w:val="22"/>
              </w:rPr>
            </w:pPr>
            <w:r w:rsidRPr="00170869">
              <w:t>Instalacja pomocnicza</w:t>
            </w:r>
          </w:p>
        </w:tc>
        <w:tc>
          <w:tcPr>
            <w:tcW w:w="2917" w:type="dxa"/>
            <w:gridSpan w:val="2"/>
          </w:tcPr>
          <w:p w14:paraId="3CC120E3" w14:textId="0AF313DE" w:rsidR="00FC0DC8" w:rsidRPr="00056730" w:rsidRDefault="00FC0DC8" w:rsidP="00FC0DC8">
            <w:pPr>
              <w:spacing w:after="40"/>
              <w:jc w:val="center"/>
              <w:rPr>
                <w:color w:val="000000" w:themeColor="text1"/>
                <w:sz w:val="22"/>
                <w:szCs w:val="22"/>
              </w:rPr>
            </w:pPr>
            <w:r w:rsidRPr="00A76DC6">
              <w:t>24V</w:t>
            </w:r>
          </w:p>
        </w:tc>
        <w:tc>
          <w:tcPr>
            <w:tcW w:w="2323" w:type="dxa"/>
          </w:tcPr>
          <w:p w14:paraId="5817668D" w14:textId="77777777" w:rsidR="00FC0DC8" w:rsidRPr="00056730" w:rsidRDefault="00FC0DC8" w:rsidP="00FC0DC8">
            <w:pPr>
              <w:spacing w:after="40"/>
              <w:jc w:val="center"/>
              <w:rPr>
                <w:color w:val="000000" w:themeColor="text1"/>
                <w:sz w:val="22"/>
                <w:szCs w:val="22"/>
              </w:rPr>
            </w:pPr>
          </w:p>
        </w:tc>
      </w:tr>
      <w:tr w:rsidR="00FC0DC8" w:rsidRPr="00056730" w14:paraId="57552BF1" w14:textId="77777777" w:rsidTr="00FC0DC8">
        <w:tc>
          <w:tcPr>
            <w:tcW w:w="9063" w:type="dxa"/>
            <w:gridSpan w:val="5"/>
            <w:shd w:val="clear" w:color="auto" w:fill="BFBFBF" w:themeFill="background1" w:themeFillShade="BF"/>
            <w:vAlign w:val="center"/>
          </w:tcPr>
          <w:p w14:paraId="420F12E8" w14:textId="606081A1" w:rsidR="00FC0DC8" w:rsidRPr="00FC0DC8" w:rsidRDefault="00FC0DC8" w:rsidP="00BB5DAA">
            <w:pPr>
              <w:spacing w:after="40"/>
              <w:jc w:val="center"/>
              <w:rPr>
                <w:b/>
                <w:bCs/>
                <w:sz w:val="24"/>
                <w:szCs w:val="24"/>
              </w:rPr>
            </w:pPr>
            <w:r w:rsidRPr="00FC0DC8">
              <w:rPr>
                <w:b/>
                <w:bCs/>
                <w:sz w:val="24"/>
                <w:szCs w:val="24"/>
              </w:rPr>
              <w:t>Parametry prądnicy</w:t>
            </w:r>
            <w:r w:rsidR="00BB5DAA">
              <w:rPr>
                <w:b/>
                <w:bCs/>
                <w:sz w:val="24"/>
                <w:szCs w:val="24"/>
              </w:rPr>
              <w:t>:</w:t>
            </w:r>
          </w:p>
        </w:tc>
      </w:tr>
      <w:tr w:rsidR="00BB5DAA" w:rsidRPr="00056730" w14:paraId="207CBB28" w14:textId="77777777" w:rsidTr="00BB5DAA">
        <w:tc>
          <w:tcPr>
            <w:tcW w:w="1129" w:type="dxa"/>
            <w:vAlign w:val="center"/>
          </w:tcPr>
          <w:p w14:paraId="06DDF3AE" w14:textId="77777777" w:rsidR="00BB5DAA" w:rsidRPr="00BB5DAA" w:rsidRDefault="00BB5DAA" w:rsidP="00EF4658">
            <w:pPr>
              <w:pStyle w:val="Akapitzlist"/>
              <w:numPr>
                <w:ilvl w:val="0"/>
                <w:numId w:val="75"/>
              </w:numPr>
              <w:spacing w:after="40"/>
              <w:ind w:hanging="414"/>
              <w:jc w:val="center"/>
              <w:rPr>
                <w:color w:val="000000" w:themeColor="text1"/>
                <w:sz w:val="22"/>
                <w:szCs w:val="22"/>
              </w:rPr>
            </w:pPr>
          </w:p>
        </w:tc>
        <w:tc>
          <w:tcPr>
            <w:tcW w:w="2694" w:type="dxa"/>
          </w:tcPr>
          <w:p w14:paraId="0BDA05F9" w14:textId="14B008B9" w:rsidR="00BB5DAA" w:rsidRPr="00056730" w:rsidRDefault="00BB5DAA" w:rsidP="00BB5DAA">
            <w:pPr>
              <w:spacing w:after="40"/>
              <w:rPr>
                <w:color w:val="000000" w:themeColor="text1"/>
                <w:sz w:val="22"/>
                <w:szCs w:val="22"/>
              </w:rPr>
            </w:pPr>
            <w:r w:rsidRPr="00A5250E">
              <w:t xml:space="preserve">Napięcie znamionowe    </w:t>
            </w:r>
          </w:p>
        </w:tc>
        <w:tc>
          <w:tcPr>
            <w:tcW w:w="2917" w:type="dxa"/>
            <w:gridSpan w:val="2"/>
          </w:tcPr>
          <w:p w14:paraId="4623D7EE" w14:textId="295A105D" w:rsidR="00BB5DAA" w:rsidRPr="00056730" w:rsidRDefault="00BB5DAA" w:rsidP="00BB5DAA">
            <w:pPr>
              <w:spacing w:after="40"/>
              <w:jc w:val="center"/>
              <w:rPr>
                <w:color w:val="000000" w:themeColor="text1"/>
                <w:sz w:val="22"/>
                <w:szCs w:val="22"/>
              </w:rPr>
            </w:pPr>
            <w:r w:rsidRPr="003C0AB4">
              <w:t>400 V</w:t>
            </w:r>
          </w:p>
        </w:tc>
        <w:tc>
          <w:tcPr>
            <w:tcW w:w="2323" w:type="dxa"/>
          </w:tcPr>
          <w:p w14:paraId="681FA152" w14:textId="77777777" w:rsidR="00BB5DAA" w:rsidRPr="00056730" w:rsidRDefault="00BB5DAA" w:rsidP="00BB5DAA">
            <w:pPr>
              <w:spacing w:after="40"/>
              <w:jc w:val="center"/>
              <w:rPr>
                <w:color w:val="000000" w:themeColor="text1"/>
                <w:sz w:val="22"/>
                <w:szCs w:val="22"/>
              </w:rPr>
            </w:pPr>
          </w:p>
        </w:tc>
      </w:tr>
      <w:tr w:rsidR="00BB5DAA" w:rsidRPr="00056730" w14:paraId="53A37878" w14:textId="77777777" w:rsidTr="00BB5DAA">
        <w:tc>
          <w:tcPr>
            <w:tcW w:w="1129" w:type="dxa"/>
            <w:vAlign w:val="center"/>
          </w:tcPr>
          <w:p w14:paraId="083B47BB" w14:textId="77777777" w:rsidR="00BB5DAA" w:rsidRPr="00BB5DAA" w:rsidRDefault="00BB5DAA" w:rsidP="00EF4658">
            <w:pPr>
              <w:pStyle w:val="Akapitzlist"/>
              <w:numPr>
                <w:ilvl w:val="0"/>
                <w:numId w:val="75"/>
              </w:numPr>
              <w:spacing w:after="40"/>
              <w:ind w:hanging="414"/>
              <w:jc w:val="center"/>
              <w:rPr>
                <w:color w:val="000000" w:themeColor="text1"/>
                <w:sz w:val="22"/>
                <w:szCs w:val="22"/>
              </w:rPr>
            </w:pPr>
          </w:p>
        </w:tc>
        <w:tc>
          <w:tcPr>
            <w:tcW w:w="2694" w:type="dxa"/>
          </w:tcPr>
          <w:p w14:paraId="653B8FCC" w14:textId="404B6FCF" w:rsidR="00BB5DAA" w:rsidRPr="00056730" w:rsidRDefault="00BB5DAA" w:rsidP="00BB5DAA">
            <w:pPr>
              <w:spacing w:after="40"/>
              <w:rPr>
                <w:color w:val="000000" w:themeColor="text1"/>
                <w:sz w:val="22"/>
                <w:szCs w:val="22"/>
              </w:rPr>
            </w:pPr>
            <w:r w:rsidRPr="00A5250E">
              <w:t>Współczynnik mocy</w:t>
            </w:r>
          </w:p>
        </w:tc>
        <w:tc>
          <w:tcPr>
            <w:tcW w:w="2917" w:type="dxa"/>
            <w:gridSpan w:val="2"/>
          </w:tcPr>
          <w:p w14:paraId="39086E29" w14:textId="7F3276DB" w:rsidR="00BB5DAA" w:rsidRPr="00056730" w:rsidRDefault="00BB5DAA" w:rsidP="00BB5DAA">
            <w:pPr>
              <w:spacing w:after="40"/>
              <w:jc w:val="center"/>
              <w:rPr>
                <w:color w:val="000000" w:themeColor="text1"/>
                <w:sz w:val="22"/>
                <w:szCs w:val="22"/>
              </w:rPr>
            </w:pPr>
            <w:r w:rsidRPr="003C0AB4">
              <w:t>0,8</w:t>
            </w:r>
          </w:p>
        </w:tc>
        <w:tc>
          <w:tcPr>
            <w:tcW w:w="2323" w:type="dxa"/>
          </w:tcPr>
          <w:p w14:paraId="1376E7B3" w14:textId="77777777" w:rsidR="00BB5DAA" w:rsidRPr="00056730" w:rsidRDefault="00BB5DAA" w:rsidP="00BB5DAA">
            <w:pPr>
              <w:spacing w:after="40"/>
              <w:jc w:val="center"/>
              <w:rPr>
                <w:color w:val="000000" w:themeColor="text1"/>
                <w:sz w:val="22"/>
                <w:szCs w:val="22"/>
              </w:rPr>
            </w:pPr>
          </w:p>
        </w:tc>
      </w:tr>
      <w:tr w:rsidR="00BB5DAA" w:rsidRPr="00056730" w14:paraId="3BF57616" w14:textId="77777777" w:rsidTr="00BB5DAA">
        <w:tc>
          <w:tcPr>
            <w:tcW w:w="1129" w:type="dxa"/>
            <w:vAlign w:val="center"/>
          </w:tcPr>
          <w:p w14:paraId="119E7EA0" w14:textId="77777777" w:rsidR="00BB5DAA" w:rsidRPr="00BB5DAA" w:rsidRDefault="00BB5DAA" w:rsidP="00EF4658">
            <w:pPr>
              <w:pStyle w:val="Akapitzlist"/>
              <w:numPr>
                <w:ilvl w:val="0"/>
                <w:numId w:val="75"/>
              </w:numPr>
              <w:spacing w:after="40"/>
              <w:ind w:hanging="414"/>
              <w:jc w:val="center"/>
              <w:rPr>
                <w:color w:val="000000" w:themeColor="text1"/>
                <w:sz w:val="22"/>
                <w:szCs w:val="22"/>
              </w:rPr>
            </w:pPr>
          </w:p>
        </w:tc>
        <w:tc>
          <w:tcPr>
            <w:tcW w:w="2694" w:type="dxa"/>
          </w:tcPr>
          <w:p w14:paraId="086C6AEA" w14:textId="290D206F" w:rsidR="00BB5DAA" w:rsidRPr="00056730" w:rsidRDefault="00BB5DAA" w:rsidP="00BB5DAA">
            <w:pPr>
              <w:spacing w:after="40"/>
              <w:rPr>
                <w:color w:val="000000" w:themeColor="text1"/>
                <w:sz w:val="22"/>
                <w:szCs w:val="22"/>
              </w:rPr>
            </w:pPr>
            <w:r w:rsidRPr="00A5250E">
              <w:t xml:space="preserve">Rodzaj            </w:t>
            </w:r>
          </w:p>
        </w:tc>
        <w:tc>
          <w:tcPr>
            <w:tcW w:w="2917" w:type="dxa"/>
            <w:gridSpan w:val="2"/>
          </w:tcPr>
          <w:p w14:paraId="424E3B9E" w14:textId="4E069CCE" w:rsidR="00BB5DAA" w:rsidRPr="00056730" w:rsidRDefault="00BB5DAA" w:rsidP="00BB5DAA">
            <w:pPr>
              <w:spacing w:after="40"/>
              <w:jc w:val="center"/>
              <w:rPr>
                <w:color w:val="000000" w:themeColor="text1"/>
                <w:sz w:val="22"/>
                <w:szCs w:val="22"/>
              </w:rPr>
            </w:pPr>
            <w:proofErr w:type="spellStart"/>
            <w:r w:rsidRPr="003C0AB4">
              <w:t>bezszczotkowa</w:t>
            </w:r>
            <w:proofErr w:type="spellEnd"/>
            <w:r w:rsidRPr="003C0AB4">
              <w:t>, synchroniczna</w:t>
            </w:r>
          </w:p>
        </w:tc>
        <w:tc>
          <w:tcPr>
            <w:tcW w:w="2323" w:type="dxa"/>
          </w:tcPr>
          <w:p w14:paraId="4E520778" w14:textId="77777777" w:rsidR="00BB5DAA" w:rsidRPr="00056730" w:rsidRDefault="00BB5DAA" w:rsidP="00BB5DAA">
            <w:pPr>
              <w:spacing w:after="40"/>
              <w:jc w:val="center"/>
              <w:rPr>
                <w:color w:val="000000" w:themeColor="text1"/>
                <w:sz w:val="22"/>
                <w:szCs w:val="22"/>
              </w:rPr>
            </w:pPr>
          </w:p>
        </w:tc>
      </w:tr>
      <w:tr w:rsidR="00BB5DAA" w:rsidRPr="00056730" w14:paraId="27A43CF8" w14:textId="77777777" w:rsidTr="00BB5DAA">
        <w:tc>
          <w:tcPr>
            <w:tcW w:w="1129" w:type="dxa"/>
            <w:vAlign w:val="center"/>
          </w:tcPr>
          <w:p w14:paraId="6E8F3C59" w14:textId="77777777" w:rsidR="00BB5DAA" w:rsidRPr="00BB5DAA" w:rsidRDefault="00BB5DAA" w:rsidP="00EF4658">
            <w:pPr>
              <w:pStyle w:val="Akapitzlist"/>
              <w:numPr>
                <w:ilvl w:val="0"/>
                <w:numId w:val="75"/>
              </w:numPr>
              <w:spacing w:after="40"/>
              <w:ind w:hanging="414"/>
              <w:jc w:val="center"/>
              <w:rPr>
                <w:color w:val="000000" w:themeColor="text1"/>
                <w:sz w:val="22"/>
                <w:szCs w:val="22"/>
              </w:rPr>
            </w:pPr>
          </w:p>
        </w:tc>
        <w:tc>
          <w:tcPr>
            <w:tcW w:w="2694" w:type="dxa"/>
          </w:tcPr>
          <w:p w14:paraId="080B17C0" w14:textId="77A1F9B1" w:rsidR="00BB5DAA" w:rsidRPr="00056730" w:rsidRDefault="00BB5DAA" w:rsidP="00BB5DAA">
            <w:pPr>
              <w:spacing w:after="40"/>
              <w:rPr>
                <w:color w:val="000000" w:themeColor="text1"/>
                <w:sz w:val="22"/>
                <w:szCs w:val="22"/>
              </w:rPr>
            </w:pPr>
            <w:r w:rsidRPr="00A5250E">
              <w:t xml:space="preserve">Stopień ochrony    </w:t>
            </w:r>
          </w:p>
        </w:tc>
        <w:tc>
          <w:tcPr>
            <w:tcW w:w="2917" w:type="dxa"/>
            <w:gridSpan w:val="2"/>
          </w:tcPr>
          <w:p w14:paraId="2C9AC624" w14:textId="6EBA5E61" w:rsidR="00BB5DAA" w:rsidRPr="00056730" w:rsidRDefault="00BB5DAA" w:rsidP="00BB5DAA">
            <w:pPr>
              <w:spacing w:after="40"/>
              <w:jc w:val="center"/>
              <w:rPr>
                <w:color w:val="000000" w:themeColor="text1"/>
                <w:sz w:val="22"/>
                <w:szCs w:val="22"/>
              </w:rPr>
            </w:pPr>
            <w:r w:rsidRPr="003C0AB4">
              <w:t>IP23</w:t>
            </w:r>
          </w:p>
        </w:tc>
        <w:tc>
          <w:tcPr>
            <w:tcW w:w="2323" w:type="dxa"/>
          </w:tcPr>
          <w:p w14:paraId="48B01F0E" w14:textId="77777777" w:rsidR="00BB5DAA" w:rsidRPr="00056730" w:rsidRDefault="00BB5DAA" w:rsidP="00BB5DAA">
            <w:pPr>
              <w:spacing w:after="40"/>
              <w:jc w:val="center"/>
              <w:rPr>
                <w:color w:val="000000" w:themeColor="text1"/>
                <w:sz w:val="22"/>
                <w:szCs w:val="22"/>
              </w:rPr>
            </w:pPr>
          </w:p>
        </w:tc>
      </w:tr>
      <w:tr w:rsidR="00BB5DAA" w:rsidRPr="00056730" w14:paraId="17BEFCE9" w14:textId="77777777" w:rsidTr="00BB5DAA">
        <w:tc>
          <w:tcPr>
            <w:tcW w:w="1129" w:type="dxa"/>
            <w:vAlign w:val="center"/>
          </w:tcPr>
          <w:p w14:paraId="414963AC" w14:textId="77777777" w:rsidR="00BB5DAA" w:rsidRPr="00BB5DAA" w:rsidRDefault="00BB5DAA" w:rsidP="00EF4658">
            <w:pPr>
              <w:pStyle w:val="Akapitzlist"/>
              <w:numPr>
                <w:ilvl w:val="0"/>
                <w:numId w:val="75"/>
              </w:numPr>
              <w:spacing w:after="40"/>
              <w:ind w:hanging="414"/>
              <w:jc w:val="center"/>
              <w:rPr>
                <w:color w:val="000000" w:themeColor="text1"/>
                <w:sz w:val="22"/>
                <w:szCs w:val="22"/>
              </w:rPr>
            </w:pPr>
          </w:p>
        </w:tc>
        <w:tc>
          <w:tcPr>
            <w:tcW w:w="2694" w:type="dxa"/>
          </w:tcPr>
          <w:p w14:paraId="37819EF8" w14:textId="1BF5046C" w:rsidR="00BB5DAA" w:rsidRPr="00056730" w:rsidRDefault="00BB5DAA" w:rsidP="00BB5DAA">
            <w:pPr>
              <w:spacing w:after="40"/>
              <w:rPr>
                <w:color w:val="000000" w:themeColor="text1"/>
                <w:sz w:val="22"/>
                <w:szCs w:val="22"/>
              </w:rPr>
            </w:pPr>
            <w:r w:rsidRPr="00A5250E">
              <w:t>Moc znamionowa</w:t>
            </w:r>
          </w:p>
        </w:tc>
        <w:tc>
          <w:tcPr>
            <w:tcW w:w="2917" w:type="dxa"/>
            <w:gridSpan w:val="2"/>
          </w:tcPr>
          <w:p w14:paraId="02BC4FA3" w14:textId="7EC39D61" w:rsidR="00BB5DAA" w:rsidRPr="00056730" w:rsidRDefault="00BB5DAA" w:rsidP="00BB5DAA">
            <w:pPr>
              <w:spacing w:after="40"/>
              <w:jc w:val="center"/>
              <w:rPr>
                <w:color w:val="000000" w:themeColor="text1"/>
                <w:sz w:val="22"/>
                <w:szCs w:val="22"/>
              </w:rPr>
            </w:pPr>
            <w:r w:rsidRPr="003C0AB4">
              <w:t>250 kVA</w:t>
            </w:r>
          </w:p>
        </w:tc>
        <w:tc>
          <w:tcPr>
            <w:tcW w:w="2323" w:type="dxa"/>
          </w:tcPr>
          <w:p w14:paraId="0D47D4E5" w14:textId="77777777" w:rsidR="00BB5DAA" w:rsidRPr="00056730" w:rsidRDefault="00BB5DAA" w:rsidP="00BB5DAA">
            <w:pPr>
              <w:spacing w:after="40"/>
              <w:jc w:val="center"/>
              <w:rPr>
                <w:color w:val="000000" w:themeColor="text1"/>
                <w:sz w:val="22"/>
                <w:szCs w:val="22"/>
              </w:rPr>
            </w:pPr>
          </w:p>
        </w:tc>
      </w:tr>
      <w:tr w:rsidR="00BB5DAA" w:rsidRPr="00056730" w14:paraId="448E3218" w14:textId="77777777" w:rsidTr="00BB5DAA">
        <w:tc>
          <w:tcPr>
            <w:tcW w:w="1129" w:type="dxa"/>
            <w:vAlign w:val="center"/>
          </w:tcPr>
          <w:p w14:paraId="170B1051" w14:textId="77777777" w:rsidR="00BB5DAA" w:rsidRPr="00BB5DAA" w:rsidRDefault="00BB5DAA" w:rsidP="00EF4658">
            <w:pPr>
              <w:pStyle w:val="Akapitzlist"/>
              <w:numPr>
                <w:ilvl w:val="0"/>
                <w:numId w:val="75"/>
              </w:numPr>
              <w:spacing w:after="40"/>
              <w:ind w:hanging="414"/>
              <w:jc w:val="center"/>
              <w:rPr>
                <w:color w:val="000000" w:themeColor="text1"/>
                <w:sz w:val="22"/>
                <w:szCs w:val="22"/>
              </w:rPr>
            </w:pPr>
          </w:p>
        </w:tc>
        <w:tc>
          <w:tcPr>
            <w:tcW w:w="2694" w:type="dxa"/>
          </w:tcPr>
          <w:p w14:paraId="1E7DB13E" w14:textId="21B7664C" w:rsidR="00BB5DAA" w:rsidRPr="00056730" w:rsidRDefault="00BB5DAA" w:rsidP="00BB5DAA">
            <w:pPr>
              <w:spacing w:after="40"/>
              <w:rPr>
                <w:color w:val="000000" w:themeColor="text1"/>
                <w:sz w:val="22"/>
                <w:szCs w:val="22"/>
              </w:rPr>
            </w:pPr>
            <w:r w:rsidRPr="00A5250E">
              <w:t>Klasa izolacji</w:t>
            </w:r>
          </w:p>
        </w:tc>
        <w:tc>
          <w:tcPr>
            <w:tcW w:w="2917" w:type="dxa"/>
            <w:gridSpan w:val="2"/>
          </w:tcPr>
          <w:p w14:paraId="57056BBE" w14:textId="3179930B" w:rsidR="00BB5DAA" w:rsidRPr="00056730" w:rsidRDefault="00BB5DAA" w:rsidP="00BB5DAA">
            <w:pPr>
              <w:spacing w:after="40"/>
              <w:jc w:val="center"/>
              <w:rPr>
                <w:color w:val="000000" w:themeColor="text1"/>
                <w:sz w:val="22"/>
                <w:szCs w:val="22"/>
              </w:rPr>
            </w:pPr>
            <w:r w:rsidRPr="003C0AB4">
              <w:t>H</w:t>
            </w:r>
          </w:p>
        </w:tc>
        <w:tc>
          <w:tcPr>
            <w:tcW w:w="2323" w:type="dxa"/>
          </w:tcPr>
          <w:p w14:paraId="06033829" w14:textId="77777777" w:rsidR="00BB5DAA" w:rsidRPr="00056730" w:rsidRDefault="00BB5DAA" w:rsidP="00BB5DAA">
            <w:pPr>
              <w:spacing w:after="40"/>
              <w:jc w:val="center"/>
              <w:rPr>
                <w:color w:val="000000" w:themeColor="text1"/>
                <w:sz w:val="22"/>
                <w:szCs w:val="22"/>
              </w:rPr>
            </w:pPr>
          </w:p>
        </w:tc>
      </w:tr>
      <w:tr w:rsidR="00BB5DAA" w:rsidRPr="00056730" w14:paraId="0E9DBBBF" w14:textId="77777777" w:rsidTr="00BB5DAA">
        <w:tc>
          <w:tcPr>
            <w:tcW w:w="1129" w:type="dxa"/>
            <w:vAlign w:val="center"/>
          </w:tcPr>
          <w:p w14:paraId="5E861957" w14:textId="77777777" w:rsidR="00BB5DAA" w:rsidRPr="00BB5DAA" w:rsidRDefault="00BB5DAA" w:rsidP="00EF4658">
            <w:pPr>
              <w:pStyle w:val="Akapitzlist"/>
              <w:numPr>
                <w:ilvl w:val="0"/>
                <w:numId w:val="75"/>
              </w:numPr>
              <w:spacing w:after="40"/>
              <w:ind w:hanging="414"/>
              <w:jc w:val="center"/>
              <w:rPr>
                <w:color w:val="000000" w:themeColor="text1"/>
                <w:sz w:val="22"/>
                <w:szCs w:val="22"/>
              </w:rPr>
            </w:pPr>
          </w:p>
        </w:tc>
        <w:tc>
          <w:tcPr>
            <w:tcW w:w="2694" w:type="dxa"/>
          </w:tcPr>
          <w:p w14:paraId="59870674" w14:textId="13DC3AE4" w:rsidR="00BB5DAA" w:rsidRPr="00056730" w:rsidRDefault="00BB5DAA" w:rsidP="00BB5DAA">
            <w:pPr>
              <w:spacing w:after="40"/>
              <w:rPr>
                <w:color w:val="000000" w:themeColor="text1"/>
                <w:sz w:val="22"/>
                <w:szCs w:val="22"/>
              </w:rPr>
            </w:pPr>
            <w:r w:rsidRPr="00A5250E">
              <w:t>Wydajność %</w:t>
            </w:r>
          </w:p>
        </w:tc>
        <w:tc>
          <w:tcPr>
            <w:tcW w:w="2917" w:type="dxa"/>
            <w:gridSpan w:val="2"/>
          </w:tcPr>
          <w:p w14:paraId="2C0F86E7" w14:textId="200AC9C4" w:rsidR="00BB5DAA" w:rsidRPr="00056730" w:rsidRDefault="00BB5DAA" w:rsidP="00BB5DAA">
            <w:pPr>
              <w:spacing w:after="40"/>
              <w:jc w:val="center"/>
              <w:rPr>
                <w:color w:val="000000" w:themeColor="text1"/>
                <w:sz w:val="22"/>
                <w:szCs w:val="22"/>
              </w:rPr>
            </w:pPr>
            <w:r w:rsidRPr="003C0AB4">
              <w:t xml:space="preserve">93 </w:t>
            </w:r>
          </w:p>
        </w:tc>
        <w:tc>
          <w:tcPr>
            <w:tcW w:w="2323" w:type="dxa"/>
          </w:tcPr>
          <w:p w14:paraId="6AB721EF" w14:textId="77777777" w:rsidR="00BB5DAA" w:rsidRPr="00056730" w:rsidRDefault="00BB5DAA" w:rsidP="00BB5DAA">
            <w:pPr>
              <w:spacing w:after="40"/>
              <w:jc w:val="center"/>
              <w:rPr>
                <w:color w:val="000000" w:themeColor="text1"/>
                <w:sz w:val="22"/>
                <w:szCs w:val="22"/>
              </w:rPr>
            </w:pPr>
          </w:p>
        </w:tc>
      </w:tr>
      <w:tr w:rsidR="00BB5DAA" w:rsidRPr="00056730" w14:paraId="3D71F198" w14:textId="77777777" w:rsidTr="00BB5DAA">
        <w:tc>
          <w:tcPr>
            <w:tcW w:w="1129" w:type="dxa"/>
            <w:vAlign w:val="center"/>
          </w:tcPr>
          <w:p w14:paraId="6222463D" w14:textId="77777777" w:rsidR="00BB5DAA" w:rsidRPr="00BB5DAA" w:rsidRDefault="00BB5DAA" w:rsidP="00EF4658">
            <w:pPr>
              <w:pStyle w:val="Akapitzlist"/>
              <w:numPr>
                <w:ilvl w:val="0"/>
                <w:numId w:val="75"/>
              </w:numPr>
              <w:spacing w:after="40"/>
              <w:ind w:hanging="414"/>
              <w:jc w:val="center"/>
              <w:rPr>
                <w:color w:val="000000" w:themeColor="text1"/>
                <w:sz w:val="22"/>
                <w:szCs w:val="22"/>
              </w:rPr>
            </w:pPr>
          </w:p>
        </w:tc>
        <w:tc>
          <w:tcPr>
            <w:tcW w:w="2694" w:type="dxa"/>
          </w:tcPr>
          <w:p w14:paraId="57ED816D" w14:textId="02CC0909" w:rsidR="00BB5DAA" w:rsidRPr="00056730" w:rsidRDefault="00BB5DAA" w:rsidP="00BB5DAA">
            <w:pPr>
              <w:spacing w:after="40"/>
              <w:rPr>
                <w:color w:val="000000" w:themeColor="text1"/>
                <w:sz w:val="22"/>
                <w:szCs w:val="22"/>
              </w:rPr>
            </w:pPr>
            <w:r w:rsidRPr="00A5250E">
              <w:t>Materiał uzwojeń</w:t>
            </w:r>
          </w:p>
        </w:tc>
        <w:tc>
          <w:tcPr>
            <w:tcW w:w="2917" w:type="dxa"/>
            <w:gridSpan w:val="2"/>
          </w:tcPr>
          <w:p w14:paraId="4D8B28AF" w14:textId="58EB2397" w:rsidR="00BB5DAA" w:rsidRPr="00056730" w:rsidRDefault="00BB5DAA" w:rsidP="00BB5DAA">
            <w:pPr>
              <w:spacing w:after="40"/>
              <w:jc w:val="center"/>
              <w:rPr>
                <w:color w:val="000000" w:themeColor="text1"/>
                <w:sz w:val="22"/>
                <w:szCs w:val="22"/>
              </w:rPr>
            </w:pPr>
            <w:r w:rsidRPr="003C0AB4">
              <w:t>Cu</w:t>
            </w:r>
          </w:p>
        </w:tc>
        <w:tc>
          <w:tcPr>
            <w:tcW w:w="2323" w:type="dxa"/>
          </w:tcPr>
          <w:p w14:paraId="6EA4A59A" w14:textId="77777777" w:rsidR="00BB5DAA" w:rsidRPr="00056730" w:rsidRDefault="00BB5DAA" w:rsidP="00BB5DAA">
            <w:pPr>
              <w:spacing w:after="40"/>
              <w:jc w:val="center"/>
              <w:rPr>
                <w:color w:val="000000" w:themeColor="text1"/>
                <w:sz w:val="22"/>
                <w:szCs w:val="22"/>
              </w:rPr>
            </w:pPr>
          </w:p>
        </w:tc>
      </w:tr>
      <w:tr w:rsidR="00BB5DAA" w:rsidRPr="00056730" w14:paraId="58046A1F" w14:textId="77777777" w:rsidTr="00BB5DAA">
        <w:tc>
          <w:tcPr>
            <w:tcW w:w="1129" w:type="dxa"/>
            <w:vAlign w:val="center"/>
          </w:tcPr>
          <w:p w14:paraId="53C7FCC2" w14:textId="77777777" w:rsidR="00BB5DAA" w:rsidRPr="00BB5DAA" w:rsidRDefault="00BB5DAA" w:rsidP="00EF4658">
            <w:pPr>
              <w:pStyle w:val="Akapitzlist"/>
              <w:numPr>
                <w:ilvl w:val="0"/>
                <w:numId w:val="75"/>
              </w:numPr>
              <w:spacing w:after="40"/>
              <w:ind w:hanging="414"/>
              <w:jc w:val="center"/>
              <w:rPr>
                <w:color w:val="000000" w:themeColor="text1"/>
                <w:sz w:val="22"/>
                <w:szCs w:val="22"/>
              </w:rPr>
            </w:pPr>
          </w:p>
        </w:tc>
        <w:tc>
          <w:tcPr>
            <w:tcW w:w="2694" w:type="dxa"/>
          </w:tcPr>
          <w:p w14:paraId="3A387146" w14:textId="68834754" w:rsidR="00BB5DAA" w:rsidRPr="00056730" w:rsidRDefault="00BB5DAA" w:rsidP="00BB5DAA">
            <w:pPr>
              <w:spacing w:after="40"/>
              <w:rPr>
                <w:color w:val="000000" w:themeColor="text1"/>
                <w:sz w:val="22"/>
                <w:szCs w:val="22"/>
              </w:rPr>
            </w:pPr>
            <w:r w:rsidRPr="00A5250E">
              <w:t>Typ AVR</w:t>
            </w:r>
          </w:p>
        </w:tc>
        <w:tc>
          <w:tcPr>
            <w:tcW w:w="2917" w:type="dxa"/>
            <w:gridSpan w:val="2"/>
          </w:tcPr>
          <w:p w14:paraId="225E5942" w14:textId="4FC14B52" w:rsidR="00BB5DAA" w:rsidRPr="00056730" w:rsidRDefault="00BB5DAA" w:rsidP="00BB5DAA">
            <w:pPr>
              <w:spacing w:after="40"/>
              <w:jc w:val="center"/>
              <w:rPr>
                <w:color w:val="000000" w:themeColor="text1"/>
                <w:sz w:val="22"/>
                <w:szCs w:val="22"/>
              </w:rPr>
            </w:pPr>
            <w:r w:rsidRPr="003C0AB4">
              <w:t>DVR, cyfrowy</w:t>
            </w:r>
          </w:p>
        </w:tc>
        <w:tc>
          <w:tcPr>
            <w:tcW w:w="2323" w:type="dxa"/>
          </w:tcPr>
          <w:p w14:paraId="1892EFC0" w14:textId="77777777" w:rsidR="00BB5DAA" w:rsidRPr="00056730" w:rsidRDefault="00BB5DAA" w:rsidP="00BB5DAA">
            <w:pPr>
              <w:spacing w:after="40"/>
              <w:jc w:val="center"/>
              <w:rPr>
                <w:color w:val="000000" w:themeColor="text1"/>
                <w:sz w:val="22"/>
                <w:szCs w:val="22"/>
              </w:rPr>
            </w:pPr>
          </w:p>
        </w:tc>
      </w:tr>
      <w:tr w:rsidR="00BB5DAA" w:rsidRPr="00056730" w14:paraId="00E4EBE3" w14:textId="77777777" w:rsidTr="00BB5DAA">
        <w:trPr>
          <w:trHeight w:val="425"/>
        </w:trPr>
        <w:tc>
          <w:tcPr>
            <w:tcW w:w="9063" w:type="dxa"/>
            <w:gridSpan w:val="5"/>
            <w:shd w:val="clear" w:color="auto" w:fill="BFBFBF" w:themeFill="background1" w:themeFillShade="BF"/>
            <w:vAlign w:val="center"/>
          </w:tcPr>
          <w:p w14:paraId="39483E46" w14:textId="77777777" w:rsidR="00BB5DAA" w:rsidRPr="00BB5DAA" w:rsidRDefault="00BB5DAA" w:rsidP="00BB5DAA">
            <w:pPr>
              <w:spacing w:after="160" w:line="278" w:lineRule="auto"/>
              <w:jc w:val="center"/>
              <w:rPr>
                <w:b/>
                <w:bCs/>
                <w:sz w:val="24"/>
                <w:szCs w:val="24"/>
              </w:rPr>
            </w:pPr>
            <w:r w:rsidRPr="00BB5DAA">
              <w:rPr>
                <w:b/>
                <w:bCs/>
                <w:sz w:val="24"/>
                <w:szCs w:val="24"/>
              </w:rPr>
              <w:lastRenderedPageBreak/>
              <w:t>Sterownik</w:t>
            </w:r>
          </w:p>
          <w:p w14:paraId="43431E0F" w14:textId="77777777" w:rsidR="00BB5DAA" w:rsidRPr="00056730" w:rsidRDefault="00BB5DAA" w:rsidP="003461C7">
            <w:pPr>
              <w:spacing w:after="40"/>
              <w:jc w:val="center"/>
              <w:rPr>
                <w:color w:val="000000" w:themeColor="text1"/>
                <w:sz w:val="22"/>
                <w:szCs w:val="22"/>
              </w:rPr>
            </w:pPr>
          </w:p>
        </w:tc>
      </w:tr>
      <w:tr w:rsidR="00BB5DAA" w:rsidRPr="00056730" w14:paraId="7DFAF289" w14:textId="77777777" w:rsidTr="00BB5DAA">
        <w:tc>
          <w:tcPr>
            <w:tcW w:w="1129" w:type="dxa"/>
            <w:vAlign w:val="center"/>
          </w:tcPr>
          <w:p w14:paraId="272E6E42" w14:textId="77777777" w:rsidR="00BB5DAA" w:rsidRPr="00BB5DAA" w:rsidRDefault="00BB5DAA" w:rsidP="00EF4658">
            <w:pPr>
              <w:pStyle w:val="Akapitzlist"/>
              <w:numPr>
                <w:ilvl w:val="0"/>
                <w:numId w:val="76"/>
              </w:numPr>
              <w:spacing w:after="40"/>
              <w:jc w:val="left"/>
              <w:rPr>
                <w:color w:val="000000" w:themeColor="text1"/>
                <w:sz w:val="20"/>
                <w:szCs w:val="20"/>
              </w:rPr>
            </w:pPr>
          </w:p>
        </w:tc>
        <w:tc>
          <w:tcPr>
            <w:tcW w:w="3261" w:type="dxa"/>
            <w:gridSpan w:val="2"/>
          </w:tcPr>
          <w:p w14:paraId="3B48A667" w14:textId="3FA6F1CE" w:rsidR="00BB5DAA" w:rsidRPr="00BB5DAA" w:rsidRDefault="00BB5DAA" w:rsidP="00BB5DAA">
            <w:pPr>
              <w:spacing w:after="40"/>
              <w:rPr>
                <w:color w:val="000000" w:themeColor="text1"/>
              </w:rPr>
            </w:pPr>
            <w:r w:rsidRPr="00BB5DAA">
              <w:t>Intuicyjny interfejs graficzny,</w:t>
            </w:r>
          </w:p>
        </w:tc>
        <w:tc>
          <w:tcPr>
            <w:tcW w:w="2350" w:type="dxa"/>
          </w:tcPr>
          <w:p w14:paraId="6D24A1BF" w14:textId="1E210A9C" w:rsidR="00BB5DAA" w:rsidRPr="00BB5DAA" w:rsidRDefault="00BB5DAA" w:rsidP="00BB5DAA">
            <w:pPr>
              <w:spacing w:after="40"/>
              <w:jc w:val="center"/>
              <w:rPr>
                <w:color w:val="000000" w:themeColor="text1"/>
              </w:rPr>
            </w:pPr>
            <w:r w:rsidRPr="00BB5DAA">
              <w:rPr>
                <w:color w:val="000000" w:themeColor="text1"/>
              </w:rPr>
              <w:t>TAK</w:t>
            </w:r>
          </w:p>
        </w:tc>
        <w:tc>
          <w:tcPr>
            <w:tcW w:w="2323" w:type="dxa"/>
          </w:tcPr>
          <w:p w14:paraId="315DFE8B" w14:textId="77777777" w:rsidR="00BB5DAA" w:rsidRPr="00056730" w:rsidRDefault="00BB5DAA" w:rsidP="00BB5DAA">
            <w:pPr>
              <w:spacing w:after="40"/>
              <w:jc w:val="center"/>
              <w:rPr>
                <w:color w:val="000000" w:themeColor="text1"/>
                <w:sz w:val="22"/>
                <w:szCs w:val="22"/>
              </w:rPr>
            </w:pPr>
          </w:p>
        </w:tc>
      </w:tr>
      <w:tr w:rsidR="00BB5DAA" w:rsidRPr="00056730" w14:paraId="6F95AB58" w14:textId="77777777" w:rsidTr="00BB5DAA">
        <w:tc>
          <w:tcPr>
            <w:tcW w:w="1129" w:type="dxa"/>
            <w:vAlign w:val="center"/>
          </w:tcPr>
          <w:p w14:paraId="1F375C05" w14:textId="77777777" w:rsidR="00BB5DAA" w:rsidRPr="00BB5DAA" w:rsidRDefault="00BB5DAA" w:rsidP="00EF4658">
            <w:pPr>
              <w:pStyle w:val="Akapitzlist"/>
              <w:numPr>
                <w:ilvl w:val="0"/>
                <w:numId w:val="76"/>
              </w:numPr>
              <w:spacing w:after="40"/>
              <w:ind w:hanging="414"/>
              <w:jc w:val="center"/>
              <w:rPr>
                <w:color w:val="000000" w:themeColor="text1"/>
                <w:sz w:val="20"/>
                <w:szCs w:val="20"/>
              </w:rPr>
            </w:pPr>
          </w:p>
        </w:tc>
        <w:tc>
          <w:tcPr>
            <w:tcW w:w="3261" w:type="dxa"/>
            <w:gridSpan w:val="2"/>
          </w:tcPr>
          <w:p w14:paraId="29D1F52C" w14:textId="09C5020F" w:rsidR="00BB5DAA" w:rsidRPr="00BB5DAA" w:rsidRDefault="00BB5DAA" w:rsidP="00BB5DAA">
            <w:pPr>
              <w:spacing w:after="40"/>
              <w:rPr>
                <w:color w:val="000000" w:themeColor="text1"/>
              </w:rPr>
            </w:pPr>
            <w:r w:rsidRPr="00BB5DAA">
              <w:t>Zegar czasu rzeczywistego z</w:t>
            </w:r>
            <w:r w:rsidR="00B1668D">
              <w:t> </w:t>
            </w:r>
            <w:r w:rsidRPr="00BB5DAA">
              <w:t xml:space="preserve"> akumulatorem,</w:t>
            </w:r>
          </w:p>
        </w:tc>
        <w:tc>
          <w:tcPr>
            <w:tcW w:w="2350" w:type="dxa"/>
          </w:tcPr>
          <w:p w14:paraId="76B76C27" w14:textId="0463C695" w:rsidR="00BB5DAA" w:rsidRPr="00BB5DAA" w:rsidRDefault="00BB5DAA" w:rsidP="00BB5DAA">
            <w:pPr>
              <w:spacing w:after="40"/>
              <w:jc w:val="center"/>
              <w:rPr>
                <w:color w:val="000000" w:themeColor="text1"/>
              </w:rPr>
            </w:pPr>
            <w:r w:rsidRPr="00BB5DAA">
              <w:rPr>
                <w:color w:val="000000" w:themeColor="text1"/>
              </w:rPr>
              <w:t>TAK</w:t>
            </w:r>
          </w:p>
        </w:tc>
        <w:tc>
          <w:tcPr>
            <w:tcW w:w="2323" w:type="dxa"/>
          </w:tcPr>
          <w:p w14:paraId="75BD05D5" w14:textId="77777777" w:rsidR="00BB5DAA" w:rsidRPr="00056730" w:rsidRDefault="00BB5DAA" w:rsidP="00BB5DAA">
            <w:pPr>
              <w:spacing w:after="40"/>
              <w:jc w:val="center"/>
              <w:rPr>
                <w:color w:val="000000" w:themeColor="text1"/>
                <w:sz w:val="22"/>
                <w:szCs w:val="22"/>
              </w:rPr>
            </w:pPr>
          </w:p>
        </w:tc>
      </w:tr>
      <w:tr w:rsidR="00BB5DAA" w:rsidRPr="00056730" w14:paraId="21CC020A" w14:textId="77777777" w:rsidTr="00BB5DAA">
        <w:tc>
          <w:tcPr>
            <w:tcW w:w="1129" w:type="dxa"/>
            <w:vAlign w:val="center"/>
          </w:tcPr>
          <w:p w14:paraId="5BDB4F9F" w14:textId="77777777" w:rsidR="00BB5DAA" w:rsidRPr="00BB5DAA" w:rsidRDefault="00BB5DAA" w:rsidP="00EF4658">
            <w:pPr>
              <w:pStyle w:val="Akapitzlist"/>
              <w:numPr>
                <w:ilvl w:val="0"/>
                <w:numId w:val="76"/>
              </w:numPr>
              <w:spacing w:after="40"/>
              <w:ind w:hanging="414"/>
              <w:jc w:val="center"/>
              <w:rPr>
                <w:color w:val="000000" w:themeColor="text1"/>
                <w:sz w:val="20"/>
                <w:szCs w:val="20"/>
              </w:rPr>
            </w:pPr>
          </w:p>
        </w:tc>
        <w:tc>
          <w:tcPr>
            <w:tcW w:w="3261" w:type="dxa"/>
            <w:gridSpan w:val="2"/>
          </w:tcPr>
          <w:p w14:paraId="078A5BF5" w14:textId="7DE90B94" w:rsidR="00BB5DAA" w:rsidRPr="00BB5DAA" w:rsidRDefault="00BB5DAA" w:rsidP="00BB5DAA">
            <w:pPr>
              <w:spacing w:after="40"/>
              <w:rPr>
                <w:color w:val="000000" w:themeColor="text1"/>
              </w:rPr>
            </w:pPr>
            <w:r w:rsidRPr="00BB5DAA">
              <w:t>Dziennik zdarzeń do 100 pozycji</w:t>
            </w:r>
          </w:p>
        </w:tc>
        <w:tc>
          <w:tcPr>
            <w:tcW w:w="2350" w:type="dxa"/>
          </w:tcPr>
          <w:p w14:paraId="61F68DA2" w14:textId="02C5F48F" w:rsidR="00BB5DAA" w:rsidRPr="00BB5DAA" w:rsidRDefault="00BB5DAA" w:rsidP="00BB5DAA">
            <w:pPr>
              <w:spacing w:after="40"/>
              <w:jc w:val="center"/>
              <w:rPr>
                <w:color w:val="000000" w:themeColor="text1"/>
              </w:rPr>
            </w:pPr>
            <w:r w:rsidRPr="00BB5DAA">
              <w:rPr>
                <w:color w:val="000000" w:themeColor="text1"/>
              </w:rPr>
              <w:t>TAK</w:t>
            </w:r>
          </w:p>
        </w:tc>
        <w:tc>
          <w:tcPr>
            <w:tcW w:w="2323" w:type="dxa"/>
          </w:tcPr>
          <w:p w14:paraId="4AA47291" w14:textId="77777777" w:rsidR="00BB5DAA" w:rsidRPr="00056730" w:rsidRDefault="00BB5DAA" w:rsidP="00BB5DAA">
            <w:pPr>
              <w:spacing w:after="40"/>
              <w:jc w:val="center"/>
              <w:rPr>
                <w:color w:val="000000" w:themeColor="text1"/>
                <w:sz w:val="22"/>
                <w:szCs w:val="22"/>
              </w:rPr>
            </w:pPr>
          </w:p>
        </w:tc>
      </w:tr>
      <w:tr w:rsidR="00BB5DAA" w:rsidRPr="00056730" w14:paraId="429DCDF6" w14:textId="77777777" w:rsidTr="00BB5DAA">
        <w:tc>
          <w:tcPr>
            <w:tcW w:w="1129" w:type="dxa"/>
            <w:vAlign w:val="center"/>
          </w:tcPr>
          <w:p w14:paraId="2A76F98C" w14:textId="77777777" w:rsidR="00BB5DAA" w:rsidRPr="00BB5DAA" w:rsidRDefault="00BB5DAA" w:rsidP="00EF4658">
            <w:pPr>
              <w:pStyle w:val="Akapitzlist"/>
              <w:numPr>
                <w:ilvl w:val="0"/>
                <w:numId w:val="76"/>
              </w:numPr>
              <w:spacing w:after="40"/>
              <w:ind w:hanging="414"/>
              <w:jc w:val="center"/>
              <w:rPr>
                <w:color w:val="000000" w:themeColor="text1"/>
                <w:sz w:val="20"/>
                <w:szCs w:val="20"/>
              </w:rPr>
            </w:pPr>
          </w:p>
        </w:tc>
        <w:tc>
          <w:tcPr>
            <w:tcW w:w="3261" w:type="dxa"/>
            <w:gridSpan w:val="2"/>
          </w:tcPr>
          <w:p w14:paraId="31504760" w14:textId="4229037D" w:rsidR="00BB5DAA" w:rsidRPr="00BB5DAA" w:rsidRDefault="00BB5DAA" w:rsidP="00BB5DAA">
            <w:pPr>
              <w:spacing w:after="40"/>
              <w:rPr>
                <w:color w:val="000000" w:themeColor="text1"/>
              </w:rPr>
            </w:pPr>
            <w:r w:rsidRPr="00BB5DAA">
              <w:t xml:space="preserve">Pomiar wartości prądu i napięcia w </w:t>
            </w:r>
            <w:r w:rsidR="00B1668D">
              <w:t> </w:t>
            </w:r>
            <w:r w:rsidRPr="00BB5DAA">
              <w:t>3</w:t>
            </w:r>
            <w:r w:rsidR="00B1668D">
              <w:t> </w:t>
            </w:r>
            <w:r w:rsidRPr="00BB5DAA">
              <w:t xml:space="preserve"> fazach,</w:t>
            </w:r>
          </w:p>
        </w:tc>
        <w:tc>
          <w:tcPr>
            <w:tcW w:w="2350" w:type="dxa"/>
          </w:tcPr>
          <w:p w14:paraId="6FCF0DB5" w14:textId="7F43CECA" w:rsidR="00BB5DAA" w:rsidRPr="00BB5DAA" w:rsidRDefault="00BB5DAA" w:rsidP="00BB5DAA">
            <w:pPr>
              <w:spacing w:after="40"/>
              <w:jc w:val="center"/>
              <w:rPr>
                <w:color w:val="000000" w:themeColor="text1"/>
              </w:rPr>
            </w:pPr>
            <w:r w:rsidRPr="00BB5DAA">
              <w:rPr>
                <w:color w:val="000000" w:themeColor="text1"/>
              </w:rPr>
              <w:t>TAK</w:t>
            </w:r>
          </w:p>
        </w:tc>
        <w:tc>
          <w:tcPr>
            <w:tcW w:w="2323" w:type="dxa"/>
          </w:tcPr>
          <w:p w14:paraId="754DBECE" w14:textId="77777777" w:rsidR="00BB5DAA" w:rsidRPr="00056730" w:rsidRDefault="00BB5DAA" w:rsidP="00BB5DAA">
            <w:pPr>
              <w:spacing w:after="40"/>
              <w:jc w:val="center"/>
              <w:rPr>
                <w:color w:val="000000" w:themeColor="text1"/>
                <w:sz w:val="22"/>
                <w:szCs w:val="22"/>
              </w:rPr>
            </w:pPr>
          </w:p>
        </w:tc>
      </w:tr>
      <w:tr w:rsidR="00BB5DAA" w:rsidRPr="00056730" w14:paraId="2020AF73" w14:textId="77777777" w:rsidTr="00BB5DAA">
        <w:tc>
          <w:tcPr>
            <w:tcW w:w="1129" w:type="dxa"/>
            <w:vAlign w:val="center"/>
          </w:tcPr>
          <w:p w14:paraId="3AF32A36" w14:textId="77777777" w:rsidR="00BB5DAA" w:rsidRPr="00BB5DAA" w:rsidRDefault="00BB5DAA" w:rsidP="00EF4658">
            <w:pPr>
              <w:pStyle w:val="Akapitzlist"/>
              <w:numPr>
                <w:ilvl w:val="0"/>
                <w:numId w:val="76"/>
              </w:numPr>
              <w:spacing w:after="40"/>
              <w:ind w:hanging="414"/>
              <w:jc w:val="center"/>
              <w:rPr>
                <w:color w:val="000000" w:themeColor="text1"/>
                <w:sz w:val="20"/>
                <w:szCs w:val="20"/>
              </w:rPr>
            </w:pPr>
          </w:p>
        </w:tc>
        <w:tc>
          <w:tcPr>
            <w:tcW w:w="3261" w:type="dxa"/>
            <w:gridSpan w:val="2"/>
          </w:tcPr>
          <w:p w14:paraId="1DA73D46" w14:textId="3A77A0F0" w:rsidR="00BB5DAA" w:rsidRPr="00BB5DAA" w:rsidRDefault="00BB5DAA" w:rsidP="00BB5DAA">
            <w:pPr>
              <w:spacing w:after="40"/>
              <w:rPr>
                <w:color w:val="000000" w:themeColor="text1"/>
              </w:rPr>
            </w:pPr>
            <w:r w:rsidRPr="00BB5DAA">
              <w:t>Pomiar mocy czynnej, biernej i</w:t>
            </w:r>
            <w:r w:rsidR="00B1668D">
              <w:t> </w:t>
            </w:r>
            <w:r w:rsidRPr="00BB5DAA">
              <w:t xml:space="preserve"> pozornej,</w:t>
            </w:r>
          </w:p>
        </w:tc>
        <w:tc>
          <w:tcPr>
            <w:tcW w:w="2350" w:type="dxa"/>
          </w:tcPr>
          <w:p w14:paraId="33E6703C" w14:textId="6761081B" w:rsidR="00BB5DAA" w:rsidRPr="00BB5DAA" w:rsidRDefault="00BB5DAA" w:rsidP="00BB5DAA">
            <w:pPr>
              <w:spacing w:after="40"/>
              <w:jc w:val="center"/>
              <w:rPr>
                <w:color w:val="000000" w:themeColor="text1"/>
              </w:rPr>
            </w:pPr>
            <w:r w:rsidRPr="00BB5DAA">
              <w:rPr>
                <w:color w:val="000000" w:themeColor="text1"/>
              </w:rPr>
              <w:t>TAK</w:t>
            </w:r>
          </w:p>
        </w:tc>
        <w:tc>
          <w:tcPr>
            <w:tcW w:w="2323" w:type="dxa"/>
          </w:tcPr>
          <w:p w14:paraId="2A6C846A" w14:textId="77777777" w:rsidR="00BB5DAA" w:rsidRPr="00056730" w:rsidRDefault="00BB5DAA" w:rsidP="00BB5DAA">
            <w:pPr>
              <w:spacing w:after="40"/>
              <w:jc w:val="center"/>
              <w:rPr>
                <w:color w:val="000000" w:themeColor="text1"/>
                <w:sz w:val="22"/>
                <w:szCs w:val="22"/>
              </w:rPr>
            </w:pPr>
          </w:p>
        </w:tc>
      </w:tr>
      <w:tr w:rsidR="00BB5DAA" w:rsidRPr="00056730" w14:paraId="0A3A09C6" w14:textId="77777777" w:rsidTr="00BB5DAA">
        <w:tc>
          <w:tcPr>
            <w:tcW w:w="1129" w:type="dxa"/>
            <w:vAlign w:val="center"/>
          </w:tcPr>
          <w:p w14:paraId="3C5D6475" w14:textId="77777777" w:rsidR="00BB5DAA" w:rsidRPr="00BB5DAA" w:rsidRDefault="00BB5DAA" w:rsidP="00EF4658">
            <w:pPr>
              <w:pStyle w:val="Akapitzlist"/>
              <w:numPr>
                <w:ilvl w:val="0"/>
                <w:numId w:val="76"/>
              </w:numPr>
              <w:spacing w:after="40"/>
              <w:ind w:hanging="414"/>
              <w:jc w:val="center"/>
              <w:rPr>
                <w:color w:val="000000" w:themeColor="text1"/>
                <w:sz w:val="20"/>
                <w:szCs w:val="20"/>
              </w:rPr>
            </w:pPr>
          </w:p>
        </w:tc>
        <w:tc>
          <w:tcPr>
            <w:tcW w:w="3261" w:type="dxa"/>
            <w:gridSpan w:val="2"/>
          </w:tcPr>
          <w:p w14:paraId="65E3B5BE" w14:textId="441B951B" w:rsidR="00BB5DAA" w:rsidRPr="00BB5DAA" w:rsidRDefault="00BB5DAA" w:rsidP="00BB5DAA">
            <w:pPr>
              <w:spacing w:after="40"/>
            </w:pPr>
            <w:r w:rsidRPr="00BB5DAA">
              <w:t>Licznik energii czynnej i biernej generatora,</w:t>
            </w:r>
          </w:p>
        </w:tc>
        <w:tc>
          <w:tcPr>
            <w:tcW w:w="2350" w:type="dxa"/>
          </w:tcPr>
          <w:p w14:paraId="6BC020AC" w14:textId="1080D3CC" w:rsidR="00BB5DAA" w:rsidRPr="00BB5DAA" w:rsidRDefault="00BB5DAA" w:rsidP="00BB5DAA">
            <w:pPr>
              <w:spacing w:after="40"/>
              <w:jc w:val="center"/>
            </w:pPr>
            <w:r w:rsidRPr="00BB5DAA">
              <w:rPr>
                <w:color w:val="000000" w:themeColor="text1"/>
              </w:rPr>
              <w:t>TAK</w:t>
            </w:r>
          </w:p>
        </w:tc>
        <w:tc>
          <w:tcPr>
            <w:tcW w:w="2323" w:type="dxa"/>
          </w:tcPr>
          <w:p w14:paraId="44B260D8" w14:textId="77777777" w:rsidR="00BB5DAA" w:rsidRPr="00056730" w:rsidRDefault="00BB5DAA" w:rsidP="00BB5DAA">
            <w:pPr>
              <w:spacing w:after="40"/>
              <w:jc w:val="center"/>
              <w:rPr>
                <w:color w:val="000000" w:themeColor="text1"/>
                <w:sz w:val="22"/>
                <w:szCs w:val="22"/>
              </w:rPr>
            </w:pPr>
          </w:p>
        </w:tc>
      </w:tr>
      <w:tr w:rsidR="00BB5DAA" w:rsidRPr="00056730" w14:paraId="5A603760" w14:textId="77777777" w:rsidTr="00BB5DAA">
        <w:tc>
          <w:tcPr>
            <w:tcW w:w="1129" w:type="dxa"/>
            <w:vAlign w:val="center"/>
          </w:tcPr>
          <w:p w14:paraId="2478302F" w14:textId="77777777" w:rsidR="00BB5DAA" w:rsidRPr="00BB5DAA" w:rsidRDefault="00BB5DAA" w:rsidP="00EF4658">
            <w:pPr>
              <w:pStyle w:val="Akapitzlist"/>
              <w:numPr>
                <w:ilvl w:val="0"/>
                <w:numId w:val="76"/>
              </w:numPr>
              <w:spacing w:after="40"/>
              <w:ind w:hanging="414"/>
              <w:jc w:val="center"/>
              <w:rPr>
                <w:color w:val="000000" w:themeColor="text1"/>
                <w:sz w:val="20"/>
                <w:szCs w:val="20"/>
              </w:rPr>
            </w:pPr>
          </w:p>
        </w:tc>
        <w:tc>
          <w:tcPr>
            <w:tcW w:w="3261" w:type="dxa"/>
            <w:gridSpan w:val="2"/>
          </w:tcPr>
          <w:p w14:paraId="31DD4A46" w14:textId="713411A9" w:rsidR="00BB5DAA" w:rsidRPr="00BB5DAA" w:rsidRDefault="00BB5DAA" w:rsidP="00BB5DAA">
            <w:pPr>
              <w:spacing w:after="40"/>
            </w:pPr>
            <w:r w:rsidRPr="00BB5DAA">
              <w:t>Licznik czasu pracy,</w:t>
            </w:r>
          </w:p>
        </w:tc>
        <w:tc>
          <w:tcPr>
            <w:tcW w:w="2350" w:type="dxa"/>
          </w:tcPr>
          <w:p w14:paraId="1177390C" w14:textId="3949E05F" w:rsidR="00BB5DAA" w:rsidRPr="00BB5DAA" w:rsidRDefault="00BB5DAA" w:rsidP="00BB5DAA">
            <w:pPr>
              <w:spacing w:after="40"/>
              <w:jc w:val="center"/>
            </w:pPr>
            <w:r w:rsidRPr="00BB5DAA">
              <w:rPr>
                <w:color w:val="000000" w:themeColor="text1"/>
              </w:rPr>
              <w:t>TAK</w:t>
            </w:r>
          </w:p>
        </w:tc>
        <w:tc>
          <w:tcPr>
            <w:tcW w:w="2323" w:type="dxa"/>
          </w:tcPr>
          <w:p w14:paraId="25D43E21" w14:textId="77777777" w:rsidR="00BB5DAA" w:rsidRPr="00056730" w:rsidRDefault="00BB5DAA" w:rsidP="00BB5DAA">
            <w:pPr>
              <w:spacing w:after="40"/>
              <w:jc w:val="center"/>
              <w:rPr>
                <w:color w:val="000000" w:themeColor="text1"/>
                <w:sz w:val="22"/>
                <w:szCs w:val="22"/>
              </w:rPr>
            </w:pPr>
          </w:p>
        </w:tc>
      </w:tr>
      <w:tr w:rsidR="00BB5DAA" w:rsidRPr="00056730" w14:paraId="24C6153F" w14:textId="77777777" w:rsidTr="00BB5DAA">
        <w:tc>
          <w:tcPr>
            <w:tcW w:w="1129" w:type="dxa"/>
            <w:vAlign w:val="center"/>
          </w:tcPr>
          <w:p w14:paraId="61B5244C" w14:textId="77777777" w:rsidR="00BB5DAA" w:rsidRPr="00BB5DAA" w:rsidRDefault="00BB5DAA" w:rsidP="00EF4658">
            <w:pPr>
              <w:pStyle w:val="Akapitzlist"/>
              <w:numPr>
                <w:ilvl w:val="0"/>
                <w:numId w:val="76"/>
              </w:numPr>
              <w:spacing w:after="40"/>
              <w:ind w:hanging="414"/>
              <w:jc w:val="center"/>
              <w:rPr>
                <w:color w:val="000000" w:themeColor="text1"/>
                <w:sz w:val="20"/>
                <w:szCs w:val="20"/>
              </w:rPr>
            </w:pPr>
          </w:p>
        </w:tc>
        <w:tc>
          <w:tcPr>
            <w:tcW w:w="3261" w:type="dxa"/>
            <w:gridSpan w:val="2"/>
          </w:tcPr>
          <w:p w14:paraId="7D3E4F6C" w14:textId="75966CF6" w:rsidR="00BB5DAA" w:rsidRPr="00BB5DAA" w:rsidRDefault="00BB5DAA" w:rsidP="00BB5DAA">
            <w:pPr>
              <w:spacing w:after="40"/>
            </w:pPr>
            <w:r w:rsidRPr="00BB5DAA">
              <w:t>Pomiar poziomu paliwa,</w:t>
            </w:r>
          </w:p>
        </w:tc>
        <w:tc>
          <w:tcPr>
            <w:tcW w:w="2350" w:type="dxa"/>
          </w:tcPr>
          <w:p w14:paraId="5A79DDF1" w14:textId="62317D3E" w:rsidR="00BB5DAA" w:rsidRPr="00BB5DAA" w:rsidRDefault="00BB5DAA" w:rsidP="00BB5DAA">
            <w:pPr>
              <w:spacing w:after="40"/>
              <w:jc w:val="center"/>
            </w:pPr>
            <w:r w:rsidRPr="00BB5DAA">
              <w:rPr>
                <w:color w:val="000000" w:themeColor="text1"/>
              </w:rPr>
              <w:t>TAK</w:t>
            </w:r>
          </w:p>
        </w:tc>
        <w:tc>
          <w:tcPr>
            <w:tcW w:w="2323" w:type="dxa"/>
          </w:tcPr>
          <w:p w14:paraId="10443C32" w14:textId="77777777" w:rsidR="00BB5DAA" w:rsidRPr="00056730" w:rsidRDefault="00BB5DAA" w:rsidP="00BB5DAA">
            <w:pPr>
              <w:spacing w:after="40"/>
              <w:jc w:val="center"/>
              <w:rPr>
                <w:color w:val="000000" w:themeColor="text1"/>
                <w:sz w:val="22"/>
                <w:szCs w:val="22"/>
              </w:rPr>
            </w:pPr>
          </w:p>
        </w:tc>
      </w:tr>
      <w:tr w:rsidR="00BB5DAA" w:rsidRPr="00056730" w14:paraId="75E52781" w14:textId="77777777" w:rsidTr="00BB5DAA">
        <w:tc>
          <w:tcPr>
            <w:tcW w:w="1129" w:type="dxa"/>
            <w:vAlign w:val="center"/>
          </w:tcPr>
          <w:p w14:paraId="6E38895C" w14:textId="77777777" w:rsidR="00BB5DAA" w:rsidRPr="00BB5DAA" w:rsidRDefault="00BB5DAA" w:rsidP="00EF4658">
            <w:pPr>
              <w:pStyle w:val="Akapitzlist"/>
              <w:numPr>
                <w:ilvl w:val="0"/>
                <w:numId w:val="76"/>
              </w:numPr>
              <w:spacing w:after="40"/>
              <w:ind w:hanging="414"/>
              <w:jc w:val="center"/>
              <w:rPr>
                <w:color w:val="000000" w:themeColor="text1"/>
                <w:sz w:val="20"/>
                <w:szCs w:val="20"/>
              </w:rPr>
            </w:pPr>
          </w:p>
        </w:tc>
        <w:tc>
          <w:tcPr>
            <w:tcW w:w="3261" w:type="dxa"/>
            <w:gridSpan w:val="2"/>
          </w:tcPr>
          <w:p w14:paraId="09FA7DEB" w14:textId="26DF2137" w:rsidR="00BB5DAA" w:rsidRPr="00BB5DAA" w:rsidRDefault="00BB5DAA" w:rsidP="00BB5DAA">
            <w:pPr>
              <w:spacing w:after="40"/>
            </w:pPr>
            <w:r w:rsidRPr="00BB5DAA">
              <w:t>Ochrona generatora (częstotliwość, napięcie, asymetria).</w:t>
            </w:r>
          </w:p>
        </w:tc>
        <w:tc>
          <w:tcPr>
            <w:tcW w:w="2350" w:type="dxa"/>
          </w:tcPr>
          <w:p w14:paraId="69BD5EA2" w14:textId="1F9EA079" w:rsidR="00BB5DAA" w:rsidRPr="00BB5DAA" w:rsidRDefault="00BB5DAA" w:rsidP="00BB5DAA">
            <w:pPr>
              <w:spacing w:after="40"/>
              <w:jc w:val="center"/>
            </w:pPr>
            <w:r w:rsidRPr="00BB5DAA">
              <w:rPr>
                <w:color w:val="000000" w:themeColor="text1"/>
              </w:rPr>
              <w:t>TAK</w:t>
            </w:r>
          </w:p>
        </w:tc>
        <w:tc>
          <w:tcPr>
            <w:tcW w:w="2323" w:type="dxa"/>
          </w:tcPr>
          <w:p w14:paraId="20E46AE2" w14:textId="77777777" w:rsidR="00BB5DAA" w:rsidRPr="00056730" w:rsidRDefault="00BB5DAA" w:rsidP="00BB5DAA">
            <w:pPr>
              <w:spacing w:after="40"/>
              <w:jc w:val="center"/>
              <w:rPr>
                <w:color w:val="000000" w:themeColor="text1"/>
                <w:sz w:val="22"/>
                <w:szCs w:val="22"/>
              </w:rPr>
            </w:pPr>
          </w:p>
        </w:tc>
      </w:tr>
    </w:tbl>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3"/>
          <w:footerReference w:type="default" r:id="rId24"/>
          <w:pgSz w:w="11907" w:h="16840" w:code="9"/>
          <w:pgMar w:top="1417" w:right="1417" w:bottom="1417" w:left="1417" w:header="709" w:footer="0" w:gutter="0"/>
          <w:cols w:space="708"/>
          <w:titlePg/>
          <w:docGrid w:linePitch="360"/>
        </w:sectPr>
      </w:pPr>
    </w:p>
    <w:p w14:paraId="29C09881" w14:textId="3E81E57E" w:rsidR="003761A2" w:rsidRPr="007A4EE6" w:rsidRDefault="003761A2" w:rsidP="003761A2">
      <w:pPr>
        <w:jc w:val="both"/>
        <w:rPr>
          <w:rFonts w:eastAsiaTheme="majorEastAsia"/>
          <w:b/>
          <w:bCs/>
          <w:color w:val="2F5496" w:themeColor="accent1" w:themeShade="BF"/>
          <w:spacing w:val="20"/>
          <w:sz w:val="28"/>
          <w:szCs w:val="28"/>
        </w:rPr>
      </w:pPr>
      <w:bookmarkStart w:id="104"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4"/>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B00541">
        <w:rPr>
          <w:rFonts w:eastAsiaTheme="majorEastAsia"/>
          <w:b/>
          <w:bCs/>
          <w:color w:val="2F5496" w:themeColor="accent1" w:themeShade="BF"/>
          <w:spacing w:val="20"/>
          <w:sz w:val="28"/>
          <w:szCs w:val="28"/>
        </w:rPr>
        <w:t xml:space="preserve"> -</w:t>
      </w:r>
      <w:r w:rsidR="00B00541" w:rsidRPr="00B00541">
        <w:t xml:space="preserve"> </w:t>
      </w:r>
      <w:r w:rsidR="00B00541" w:rsidRPr="00B00541">
        <w:rPr>
          <w:rFonts w:eastAsiaTheme="majorEastAsia"/>
          <w:b/>
          <w:bCs/>
          <w:i/>
          <w:iCs/>
          <w:color w:val="2F5496" w:themeColor="accent1" w:themeShade="BF"/>
          <w:spacing w:val="20"/>
          <w:sz w:val="28"/>
          <w:szCs w:val="28"/>
        </w:rPr>
        <w:t>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62946723" w14:textId="77777777" w:rsidR="007622AA" w:rsidRPr="00756788" w:rsidRDefault="007622AA" w:rsidP="007622AA">
      <w:pPr>
        <w:pStyle w:val="Akapitzlist"/>
        <w:spacing w:before="480"/>
        <w:ind w:left="360"/>
        <w:jc w:val="both"/>
        <w:rPr>
          <w:b/>
          <w:bCs/>
        </w:rPr>
      </w:pPr>
      <w:bookmarkStart w:id="105" w:name="_Hlk106046523"/>
      <w:bookmarkStart w:id="106" w:name="_Hlk106710396"/>
    </w:p>
    <w:bookmarkEnd w:id="105"/>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6"/>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EF4658">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EF4658">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EF4658">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EF4658">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83703">
        <w:tc>
          <w:tcPr>
            <w:tcW w:w="959" w:type="dxa"/>
          </w:tcPr>
          <w:p w14:paraId="03A5F615" w14:textId="77777777" w:rsidR="00490259" w:rsidRPr="00E66F78" w:rsidRDefault="00490259" w:rsidP="00383703">
            <w:pPr>
              <w:jc w:val="both"/>
              <w:rPr>
                <w:sz w:val="24"/>
                <w:szCs w:val="24"/>
              </w:rPr>
            </w:pPr>
            <w:r w:rsidRPr="00E66F78">
              <w:rPr>
                <w:sz w:val="24"/>
                <w:szCs w:val="24"/>
              </w:rPr>
              <w:t>Lp.</w:t>
            </w:r>
          </w:p>
        </w:tc>
        <w:tc>
          <w:tcPr>
            <w:tcW w:w="8251" w:type="dxa"/>
          </w:tcPr>
          <w:p w14:paraId="10DE23DA" w14:textId="77777777" w:rsidR="00490259" w:rsidRPr="00E66F78" w:rsidRDefault="00490259" w:rsidP="00383703">
            <w:pPr>
              <w:jc w:val="both"/>
              <w:rPr>
                <w:sz w:val="24"/>
                <w:szCs w:val="24"/>
              </w:rPr>
            </w:pPr>
            <w:r w:rsidRPr="00E66F78">
              <w:rPr>
                <w:sz w:val="24"/>
                <w:szCs w:val="24"/>
              </w:rPr>
              <w:t>Nazwa podmiotu, adres</w:t>
            </w:r>
          </w:p>
          <w:p w14:paraId="351219B8" w14:textId="77777777" w:rsidR="00490259" w:rsidRPr="00E66F78" w:rsidRDefault="00490259" w:rsidP="00383703">
            <w:pPr>
              <w:jc w:val="both"/>
              <w:rPr>
                <w:sz w:val="24"/>
                <w:szCs w:val="24"/>
              </w:rPr>
            </w:pPr>
          </w:p>
        </w:tc>
      </w:tr>
      <w:tr w:rsidR="00490259" w:rsidRPr="00E66F78" w14:paraId="737E722F" w14:textId="77777777" w:rsidTr="00383703">
        <w:tc>
          <w:tcPr>
            <w:tcW w:w="959" w:type="dxa"/>
          </w:tcPr>
          <w:p w14:paraId="2535E305" w14:textId="77777777" w:rsidR="00490259" w:rsidRPr="00E66F78" w:rsidRDefault="00490259" w:rsidP="00383703">
            <w:pPr>
              <w:jc w:val="both"/>
              <w:rPr>
                <w:sz w:val="24"/>
                <w:szCs w:val="24"/>
              </w:rPr>
            </w:pPr>
          </w:p>
        </w:tc>
        <w:tc>
          <w:tcPr>
            <w:tcW w:w="8251" w:type="dxa"/>
          </w:tcPr>
          <w:p w14:paraId="1F52F2E9" w14:textId="77777777" w:rsidR="00490259" w:rsidRPr="00E66F78" w:rsidRDefault="00490259" w:rsidP="00383703">
            <w:pPr>
              <w:jc w:val="both"/>
              <w:rPr>
                <w:sz w:val="24"/>
                <w:szCs w:val="24"/>
              </w:rPr>
            </w:pPr>
          </w:p>
          <w:p w14:paraId="4C3DA20C" w14:textId="77777777" w:rsidR="00490259" w:rsidRPr="00E66F78" w:rsidRDefault="00490259" w:rsidP="00383703">
            <w:pPr>
              <w:jc w:val="both"/>
              <w:rPr>
                <w:sz w:val="24"/>
                <w:szCs w:val="24"/>
              </w:rPr>
            </w:pPr>
          </w:p>
        </w:tc>
      </w:tr>
      <w:tr w:rsidR="00490259" w:rsidRPr="00E66F78" w14:paraId="4ED89539" w14:textId="77777777" w:rsidTr="00383703">
        <w:tc>
          <w:tcPr>
            <w:tcW w:w="959" w:type="dxa"/>
          </w:tcPr>
          <w:p w14:paraId="54EF6E62" w14:textId="77777777" w:rsidR="00490259" w:rsidRPr="00E66F78" w:rsidRDefault="00490259" w:rsidP="00383703">
            <w:pPr>
              <w:jc w:val="both"/>
              <w:rPr>
                <w:sz w:val="24"/>
                <w:szCs w:val="24"/>
              </w:rPr>
            </w:pPr>
          </w:p>
          <w:p w14:paraId="006A8271" w14:textId="77777777" w:rsidR="00490259" w:rsidRPr="00E66F78" w:rsidRDefault="00490259" w:rsidP="00383703">
            <w:pPr>
              <w:jc w:val="both"/>
              <w:rPr>
                <w:sz w:val="24"/>
                <w:szCs w:val="24"/>
              </w:rPr>
            </w:pPr>
          </w:p>
        </w:tc>
        <w:tc>
          <w:tcPr>
            <w:tcW w:w="8251" w:type="dxa"/>
          </w:tcPr>
          <w:p w14:paraId="111ADE8E" w14:textId="77777777" w:rsidR="00490259" w:rsidRPr="00E66F78" w:rsidRDefault="00490259" w:rsidP="00383703">
            <w:pPr>
              <w:jc w:val="both"/>
              <w:rPr>
                <w:sz w:val="24"/>
                <w:szCs w:val="24"/>
              </w:rPr>
            </w:pPr>
          </w:p>
        </w:tc>
      </w:tr>
      <w:tr w:rsidR="00490259" w:rsidRPr="00E66F78" w14:paraId="3DD732A4" w14:textId="77777777" w:rsidTr="00383703">
        <w:tc>
          <w:tcPr>
            <w:tcW w:w="959" w:type="dxa"/>
          </w:tcPr>
          <w:p w14:paraId="65E1946B" w14:textId="77777777" w:rsidR="00490259" w:rsidRPr="00E66F78" w:rsidRDefault="00490259" w:rsidP="00383703">
            <w:pPr>
              <w:jc w:val="both"/>
              <w:rPr>
                <w:sz w:val="24"/>
                <w:szCs w:val="24"/>
              </w:rPr>
            </w:pPr>
          </w:p>
          <w:p w14:paraId="1A07B3D3" w14:textId="77777777" w:rsidR="00490259" w:rsidRPr="00E66F78" w:rsidRDefault="00490259" w:rsidP="00383703">
            <w:pPr>
              <w:jc w:val="both"/>
              <w:rPr>
                <w:sz w:val="24"/>
                <w:szCs w:val="24"/>
              </w:rPr>
            </w:pPr>
          </w:p>
        </w:tc>
        <w:tc>
          <w:tcPr>
            <w:tcW w:w="8251" w:type="dxa"/>
          </w:tcPr>
          <w:p w14:paraId="348A6F28" w14:textId="77777777" w:rsidR="00490259" w:rsidRPr="00E66F78" w:rsidRDefault="00490259" w:rsidP="00383703">
            <w:pPr>
              <w:jc w:val="both"/>
              <w:rPr>
                <w:sz w:val="24"/>
                <w:szCs w:val="24"/>
              </w:rPr>
            </w:pPr>
          </w:p>
        </w:tc>
      </w:tr>
      <w:tr w:rsidR="00490259" w:rsidRPr="00E66F78" w14:paraId="35C38B0D" w14:textId="77777777" w:rsidTr="00383703">
        <w:tc>
          <w:tcPr>
            <w:tcW w:w="959" w:type="dxa"/>
          </w:tcPr>
          <w:p w14:paraId="03BE80A5" w14:textId="77777777" w:rsidR="00490259" w:rsidRPr="00E66F78" w:rsidRDefault="00490259" w:rsidP="00383703">
            <w:pPr>
              <w:jc w:val="both"/>
              <w:rPr>
                <w:sz w:val="24"/>
                <w:szCs w:val="24"/>
              </w:rPr>
            </w:pPr>
          </w:p>
          <w:p w14:paraId="3E59DCDC" w14:textId="77777777" w:rsidR="00490259" w:rsidRPr="00E66F78" w:rsidRDefault="00490259" w:rsidP="00383703">
            <w:pPr>
              <w:jc w:val="both"/>
              <w:rPr>
                <w:sz w:val="24"/>
                <w:szCs w:val="24"/>
              </w:rPr>
            </w:pPr>
          </w:p>
        </w:tc>
        <w:tc>
          <w:tcPr>
            <w:tcW w:w="8251" w:type="dxa"/>
          </w:tcPr>
          <w:p w14:paraId="187AB020" w14:textId="77777777" w:rsidR="00490259" w:rsidRPr="00E66F78" w:rsidRDefault="00490259" w:rsidP="00383703">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8" w:name="_Hlk106046238"/>
    </w:p>
    <w:p w14:paraId="636643EB" w14:textId="184DDBFB" w:rsidR="00490259" w:rsidRPr="008057B2" w:rsidRDefault="00490259" w:rsidP="00490259">
      <w:pPr>
        <w:jc w:val="center"/>
        <w:rPr>
          <w:b/>
          <w:sz w:val="24"/>
          <w:szCs w:val="24"/>
        </w:rPr>
      </w:pPr>
      <w:r w:rsidRPr="0013238E">
        <w:rPr>
          <w:b/>
          <w:sz w:val="24"/>
          <w:szCs w:val="24"/>
        </w:rPr>
        <w:t>w </w:t>
      </w:r>
      <w:r w:rsidRPr="00B00541">
        <w:rPr>
          <w:b/>
          <w:sz w:val="24"/>
          <w:szCs w:val="24"/>
        </w:rPr>
        <w:t xml:space="preserve">okresie ostatnich </w:t>
      </w:r>
      <w:r w:rsidR="0013238E" w:rsidRPr="00B00541">
        <w:rPr>
          <w:b/>
          <w:sz w:val="24"/>
          <w:szCs w:val="24"/>
        </w:rPr>
        <w:t xml:space="preserve">trzech lat </w:t>
      </w:r>
      <w:r w:rsidRPr="00B00541">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83703">
        <w:tc>
          <w:tcPr>
            <w:tcW w:w="426" w:type="dxa"/>
            <w:vAlign w:val="center"/>
          </w:tcPr>
          <w:p w14:paraId="14C66227" w14:textId="77777777" w:rsidR="00490259" w:rsidRPr="00BE4794" w:rsidRDefault="00490259" w:rsidP="0038370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83703">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83703">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83703">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83703">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83703">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83703">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83703">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83703">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83703">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D11721">
        <w:trPr>
          <w:cantSplit/>
          <w:trHeight w:val="228"/>
        </w:trPr>
        <w:tc>
          <w:tcPr>
            <w:tcW w:w="9214" w:type="dxa"/>
            <w:gridSpan w:val="6"/>
            <w:vAlign w:val="center"/>
          </w:tcPr>
          <w:p w14:paraId="24B62868" w14:textId="03D00F4E" w:rsidR="009341CA" w:rsidRPr="00D11721" w:rsidRDefault="004C7B0D" w:rsidP="009341CA">
            <w:pPr>
              <w:tabs>
                <w:tab w:val="left" w:pos="851"/>
              </w:tabs>
              <w:rPr>
                <w:b/>
                <w:i/>
                <w:iCs/>
                <w:sz w:val="24"/>
                <w:szCs w:val="24"/>
                <w:lang w:eastAsia="zh-CN"/>
              </w:rPr>
            </w:pPr>
            <w:r w:rsidRPr="00D11721">
              <w:rPr>
                <w:bCs/>
                <w:i/>
                <w:iCs/>
                <w:sz w:val="22"/>
                <w:szCs w:val="22"/>
                <w:lang w:eastAsia="zh-CN"/>
              </w:rPr>
              <w:t xml:space="preserve">Warunek: </w:t>
            </w:r>
            <w:r w:rsidR="00076076" w:rsidRPr="00D11721">
              <w:rPr>
                <w:bCs/>
                <w:i/>
                <w:iCs/>
                <w:sz w:val="22"/>
                <w:szCs w:val="22"/>
                <w:lang w:eastAsia="zh-CN"/>
              </w:rPr>
              <w:t>a)</w:t>
            </w:r>
            <w:r w:rsidR="00076076" w:rsidRPr="00D11721">
              <w:rPr>
                <w:bCs/>
                <w:i/>
                <w:iCs/>
                <w:sz w:val="22"/>
                <w:szCs w:val="22"/>
                <w:lang w:eastAsia="zh-CN"/>
              </w:rPr>
              <w:tab/>
              <w:t xml:space="preserve">w okresie ostatnich 3 lat przed terminem składania ofert (a jeśli okres prowadzenia działalności jest krótszy to w tym okresie) wykonał co najmniej dwie dostawy agregatów prądotwórczych lub innych urządzeń elektroenergetycznych (elektrycznych) na wartość łączną brutto nie niższą </w:t>
            </w:r>
            <w:r w:rsidR="00076076" w:rsidRPr="004B369D">
              <w:rPr>
                <w:b/>
                <w:i/>
                <w:iCs/>
                <w:sz w:val="22"/>
                <w:szCs w:val="22"/>
                <w:lang w:eastAsia="zh-CN"/>
              </w:rPr>
              <w:t>niż  70 000,00 PLN</w:t>
            </w:r>
          </w:p>
        </w:tc>
      </w:tr>
      <w:tr w:rsidR="00490259" w:rsidRPr="00E66F78" w14:paraId="3A594E49" w14:textId="77777777" w:rsidTr="008F2B27">
        <w:trPr>
          <w:cantSplit/>
          <w:trHeight w:val="735"/>
        </w:trPr>
        <w:tc>
          <w:tcPr>
            <w:tcW w:w="426" w:type="dxa"/>
            <w:vAlign w:val="center"/>
          </w:tcPr>
          <w:p w14:paraId="4E1F7E61" w14:textId="7DFCF16A" w:rsidR="00490259" w:rsidRPr="008F2B27" w:rsidRDefault="00490259" w:rsidP="00383703">
            <w:pPr>
              <w:tabs>
                <w:tab w:val="left" w:pos="851"/>
              </w:tabs>
              <w:jc w:val="both"/>
              <w:rPr>
                <w:b/>
                <w:lang w:eastAsia="zh-CN"/>
              </w:rPr>
            </w:pPr>
            <w:r w:rsidRPr="008F2B27">
              <w:rPr>
                <w:b/>
                <w:lang w:eastAsia="zh-CN"/>
              </w:rPr>
              <w:t>1</w:t>
            </w:r>
            <w:r w:rsidR="00BE4794" w:rsidRPr="008F2B27">
              <w:rPr>
                <w:b/>
                <w:lang w:eastAsia="zh-CN"/>
              </w:rPr>
              <w:t>.</w:t>
            </w:r>
          </w:p>
        </w:tc>
        <w:tc>
          <w:tcPr>
            <w:tcW w:w="2410" w:type="dxa"/>
          </w:tcPr>
          <w:p w14:paraId="29403A2A" w14:textId="77777777" w:rsidR="00490259" w:rsidRPr="00E66F78" w:rsidRDefault="00490259" w:rsidP="00383703">
            <w:pPr>
              <w:tabs>
                <w:tab w:val="left" w:pos="851"/>
              </w:tabs>
              <w:jc w:val="both"/>
              <w:rPr>
                <w:sz w:val="24"/>
                <w:szCs w:val="24"/>
                <w:lang w:eastAsia="zh-CN"/>
              </w:rPr>
            </w:pPr>
          </w:p>
          <w:p w14:paraId="20041874" w14:textId="77777777" w:rsidR="00490259" w:rsidRPr="00E66F78" w:rsidRDefault="00490259" w:rsidP="00383703">
            <w:pPr>
              <w:tabs>
                <w:tab w:val="left" w:pos="851"/>
              </w:tabs>
              <w:jc w:val="both"/>
              <w:rPr>
                <w:sz w:val="24"/>
                <w:szCs w:val="24"/>
                <w:lang w:eastAsia="zh-CN"/>
              </w:rPr>
            </w:pPr>
          </w:p>
        </w:tc>
        <w:tc>
          <w:tcPr>
            <w:tcW w:w="1559" w:type="dxa"/>
          </w:tcPr>
          <w:p w14:paraId="582AE0A6" w14:textId="77777777" w:rsidR="00490259" w:rsidRPr="002B3992" w:rsidRDefault="00490259" w:rsidP="00383703">
            <w:pPr>
              <w:tabs>
                <w:tab w:val="left" w:pos="851"/>
              </w:tabs>
              <w:jc w:val="both"/>
              <w:rPr>
                <w:b/>
                <w:sz w:val="24"/>
                <w:szCs w:val="24"/>
                <w:lang w:eastAsia="zh-CN"/>
              </w:rPr>
            </w:pPr>
          </w:p>
        </w:tc>
        <w:tc>
          <w:tcPr>
            <w:tcW w:w="1417" w:type="dxa"/>
          </w:tcPr>
          <w:p w14:paraId="7FF91738" w14:textId="77777777" w:rsidR="00490259" w:rsidRPr="002B3992" w:rsidRDefault="00490259" w:rsidP="00383703">
            <w:pPr>
              <w:tabs>
                <w:tab w:val="left" w:pos="851"/>
              </w:tabs>
              <w:jc w:val="both"/>
              <w:rPr>
                <w:b/>
                <w:sz w:val="24"/>
                <w:szCs w:val="24"/>
                <w:lang w:eastAsia="zh-CN"/>
              </w:rPr>
            </w:pPr>
          </w:p>
        </w:tc>
        <w:tc>
          <w:tcPr>
            <w:tcW w:w="1560" w:type="dxa"/>
          </w:tcPr>
          <w:p w14:paraId="11FCB429" w14:textId="77777777" w:rsidR="00490259" w:rsidRPr="00E66F78" w:rsidRDefault="00490259" w:rsidP="00383703">
            <w:pPr>
              <w:tabs>
                <w:tab w:val="left" w:pos="851"/>
              </w:tabs>
              <w:jc w:val="both"/>
              <w:rPr>
                <w:b/>
                <w:sz w:val="24"/>
                <w:szCs w:val="24"/>
                <w:lang w:eastAsia="zh-CN"/>
              </w:rPr>
            </w:pPr>
          </w:p>
        </w:tc>
        <w:tc>
          <w:tcPr>
            <w:tcW w:w="1842" w:type="dxa"/>
          </w:tcPr>
          <w:p w14:paraId="26984344" w14:textId="77777777" w:rsidR="00490259" w:rsidRPr="00E66F78" w:rsidRDefault="00490259" w:rsidP="00383703">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6BC6696A" w:rsidR="00490259" w:rsidRPr="008F2B27" w:rsidRDefault="00BE4794" w:rsidP="00383703">
            <w:pPr>
              <w:tabs>
                <w:tab w:val="left" w:pos="851"/>
              </w:tabs>
              <w:jc w:val="both"/>
              <w:rPr>
                <w:b/>
                <w:lang w:eastAsia="zh-CN"/>
              </w:rPr>
            </w:pPr>
            <w:r w:rsidRPr="008F2B27">
              <w:rPr>
                <w:b/>
                <w:lang w:eastAsia="zh-CN"/>
              </w:rPr>
              <w:t>1.</w:t>
            </w:r>
          </w:p>
        </w:tc>
        <w:tc>
          <w:tcPr>
            <w:tcW w:w="2410" w:type="dxa"/>
          </w:tcPr>
          <w:p w14:paraId="6C0A741C" w14:textId="77777777" w:rsidR="00490259" w:rsidRPr="00E66F78" w:rsidRDefault="00490259" w:rsidP="00383703">
            <w:pPr>
              <w:tabs>
                <w:tab w:val="left" w:pos="851"/>
              </w:tabs>
              <w:jc w:val="both"/>
              <w:rPr>
                <w:sz w:val="24"/>
                <w:szCs w:val="24"/>
                <w:lang w:eastAsia="zh-CN"/>
              </w:rPr>
            </w:pPr>
          </w:p>
          <w:p w14:paraId="68153734" w14:textId="77777777" w:rsidR="00490259" w:rsidRPr="00E66F78" w:rsidRDefault="00490259" w:rsidP="00383703">
            <w:pPr>
              <w:tabs>
                <w:tab w:val="left" w:pos="851"/>
              </w:tabs>
              <w:jc w:val="both"/>
              <w:rPr>
                <w:sz w:val="24"/>
                <w:szCs w:val="24"/>
                <w:lang w:eastAsia="zh-CN"/>
              </w:rPr>
            </w:pPr>
          </w:p>
          <w:p w14:paraId="10F3A86D" w14:textId="77777777" w:rsidR="00490259" w:rsidRPr="00E66F78" w:rsidRDefault="00490259" w:rsidP="00383703">
            <w:pPr>
              <w:tabs>
                <w:tab w:val="left" w:pos="851"/>
              </w:tabs>
              <w:jc w:val="both"/>
              <w:rPr>
                <w:sz w:val="24"/>
                <w:szCs w:val="24"/>
                <w:lang w:eastAsia="zh-CN"/>
              </w:rPr>
            </w:pPr>
          </w:p>
        </w:tc>
        <w:tc>
          <w:tcPr>
            <w:tcW w:w="1559" w:type="dxa"/>
          </w:tcPr>
          <w:p w14:paraId="6E910B9A" w14:textId="77777777" w:rsidR="00490259" w:rsidRPr="002B3992" w:rsidRDefault="00490259" w:rsidP="00383703">
            <w:pPr>
              <w:tabs>
                <w:tab w:val="left" w:pos="851"/>
              </w:tabs>
              <w:jc w:val="both"/>
              <w:rPr>
                <w:b/>
                <w:sz w:val="24"/>
                <w:szCs w:val="24"/>
                <w:lang w:eastAsia="zh-CN"/>
              </w:rPr>
            </w:pPr>
          </w:p>
        </w:tc>
        <w:tc>
          <w:tcPr>
            <w:tcW w:w="1417" w:type="dxa"/>
          </w:tcPr>
          <w:p w14:paraId="4D770104" w14:textId="77777777" w:rsidR="00490259" w:rsidRPr="002B3992" w:rsidRDefault="00490259" w:rsidP="00383703">
            <w:pPr>
              <w:tabs>
                <w:tab w:val="left" w:pos="851"/>
              </w:tabs>
              <w:jc w:val="both"/>
              <w:rPr>
                <w:b/>
                <w:sz w:val="24"/>
                <w:szCs w:val="24"/>
                <w:lang w:eastAsia="zh-CN"/>
              </w:rPr>
            </w:pPr>
          </w:p>
        </w:tc>
        <w:tc>
          <w:tcPr>
            <w:tcW w:w="1560" w:type="dxa"/>
          </w:tcPr>
          <w:p w14:paraId="696EC9D9" w14:textId="77777777" w:rsidR="00490259" w:rsidRPr="00E66F78" w:rsidRDefault="00490259" w:rsidP="00383703">
            <w:pPr>
              <w:tabs>
                <w:tab w:val="left" w:pos="851"/>
              </w:tabs>
              <w:jc w:val="both"/>
              <w:rPr>
                <w:b/>
                <w:sz w:val="24"/>
                <w:szCs w:val="24"/>
                <w:lang w:eastAsia="zh-CN"/>
              </w:rPr>
            </w:pPr>
          </w:p>
        </w:tc>
        <w:tc>
          <w:tcPr>
            <w:tcW w:w="1842" w:type="dxa"/>
          </w:tcPr>
          <w:p w14:paraId="5A426A0A" w14:textId="77777777" w:rsidR="00490259" w:rsidRPr="00E66F78" w:rsidRDefault="00490259" w:rsidP="00383703">
            <w:pPr>
              <w:tabs>
                <w:tab w:val="left" w:pos="851"/>
              </w:tabs>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6AC0BE30" w:rsidR="00CF5B28" w:rsidRPr="00E66F78" w:rsidRDefault="00B00541" w:rsidP="00CF5B28">
            <w:pPr>
              <w:tabs>
                <w:tab w:val="left" w:pos="851"/>
              </w:tabs>
              <w:jc w:val="center"/>
              <w:rPr>
                <w:b/>
                <w:sz w:val="24"/>
                <w:szCs w:val="24"/>
                <w:lang w:eastAsia="zh-CN"/>
              </w:rPr>
            </w:pPr>
            <w:r>
              <w:rPr>
                <w:b/>
                <w:sz w:val="24"/>
                <w:szCs w:val="24"/>
                <w:lang w:eastAsia="zh-CN"/>
              </w:rPr>
              <w:t>Razem</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EF4658">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33FC095F" w:rsidR="00490259" w:rsidRPr="00111016" w:rsidRDefault="00490259" w:rsidP="00EF4658">
      <w:pPr>
        <w:numPr>
          <w:ilvl w:val="0"/>
          <w:numId w:val="26"/>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 xml:space="preserve">o wykazu należy dołączyć dokumenty potwierdzające, </w:t>
      </w:r>
      <w:r w:rsidRPr="006A224E">
        <w:rPr>
          <w:i/>
          <w:iCs/>
          <w:sz w:val="22"/>
          <w:szCs w:val="22"/>
          <w:lang w:eastAsia="zh-CN"/>
        </w:rPr>
        <w:t>że podan</w:t>
      </w:r>
      <w:r w:rsidRPr="00111016">
        <w:rPr>
          <w:i/>
          <w:iCs/>
          <w:sz w:val="22"/>
          <w:szCs w:val="22"/>
          <w:lang w:eastAsia="zh-CN"/>
        </w:rPr>
        <w:t xml:space="preserve">e w wykazie </w:t>
      </w:r>
      <w:r w:rsidR="000A633D" w:rsidRPr="006A224E">
        <w:rPr>
          <w:i/>
          <w:iCs/>
          <w:sz w:val="22"/>
          <w:szCs w:val="22"/>
          <w:lang w:eastAsia="zh-CN"/>
        </w:rPr>
        <w:t>dostawy</w:t>
      </w:r>
      <w:r w:rsidRPr="006A224E">
        <w:rPr>
          <w:i/>
          <w:iCs/>
          <w:sz w:val="22"/>
          <w:szCs w:val="22"/>
          <w:lang w:eastAsia="zh-CN"/>
        </w:rPr>
        <w:t xml:space="preserve"> zostały wykonane należycie lub są wykonywane należycie.</w:t>
      </w:r>
    </w:p>
    <w:p w14:paraId="2EF5D9AF" w14:textId="7AEB0C61" w:rsidR="00490259" w:rsidRPr="00111016" w:rsidRDefault="00490259" w:rsidP="00EF4658">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7A822BC9" w:rsidR="00490259" w:rsidRPr="00111016" w:rsidRDefault="00490259" w:rsidP="00EF4658">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8"/>
    <w:p w14:paraId="61A143DB" w14:textId="02B5058C" w:rsidR="00555424" w:rsidRDefault="00555424">
      <w:pPr>
        <w:spacing w:after="160" w:line="259" w:lineRule="auto"/>
        <w:rPr>
          <w:i/>
          <w:iCs/>
        </w:rPr>
      </w:pPr>
      <w:r>
        <w:rPr>
          <w:i/>
          <w:iCs/>
        </w:rPr>
        <w:br w:type="page"/>
      </w:r>
    </w:p>
    <w:p w14:paraId="09D35969" w14:textId="4AB97606"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B00541">
        <w:rPr>
          <w:rFonts w:eastAsiaTheme="majorEastAsia"/>
          <w:b/>
          <w:bCs/>
          <w:color w:val="2F5496" w:themeColor="accent1" w:themeShade="BF"/>
          <w:spacing w:val="20"/>
          <w:sz w:val="24"/>
          <w:szCs w:val="24"/>
        </w:rPr>
        <w:t>-</w:t>
      </w:r>
      <w:r w:rsidR="00B00541" w:rsidRPr="00B00541">
        <w:t xml:space="preserve"> </w:t>
      </w:r>
      <w:r w:rsidR="00B00541" w:rsidRPr="00B00541">
        <w:rPr>
          <w:rFonts w:eastAsiaTheme="majorEastAsia"/>
          <w:b/>
          <w:bCs/>
          <w:i/>
          <w:iCs/>
          <w:color w:val="2F5496" w:themeColor="accent1" w:themeShade="BF"/>
          <w:spacing w:val="20"/>
          <w:sz w:val="24"/>
          <w:szCs w:val="24"/>
        </w:rPr>
        <w:t>nie dotyczy</w:t>
      </w:r>
    </w:p>
    <w:p w14:paraId="5D35EBD1" w14:textId="77777777" w:rsidR="00E75E6A" w:rsidRDefault="00E75E6A" w:rsidP="00490259">
      <w:pPr>
        <w:rPr>
          <w:b/>
          <w:bCs/>
          <w:sz w:val="24"/>
          <w:szCs w:val="24"/>
        </w:rPr>
      </w:pPr>
    </w:p>
    <w:p w14:paraId="0C19CED0" w14:textId="01456989" w:rsidR="00490259" w:rsidRDefault="00490259" w:rsidP="00E75E6A">
      <w:pPr>
        <w:jc w:val="center"/>
        <w:rPr>
          <w:b/>
          <w:bCs/>
          <w:sz w:val="24"/>
          <w:szCs w:val="24"/>
        </w:rPr>
      </w:pPr>
      <w:bookmarkStart w:id="109" w:name="_Hlk106046293"/>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bookmarkEnd w:id="109"/>
    <w:p w14:paraId="71D43F77" w14:textId="6728CA17" w:rsidR="00490259" w:rsidRPr="00B00541" w:rsidRDefault="00490259" w:rsidP="00EF4658">
      <w:pPr>
        <w:numPr>
          <w:ilvl w:val="0"/>
          <w:numId w:val="26"/>
        </w:numPr>
        <w:ind w:left="284" w:hanging="284"/>
        <w:jc w:val="both"/>
        <w:rPr>
          <w:bCs/>
          <w:i/>
          <w:iCs/>
          <w:sz w:val="22"/>
          <w:szCs w:val="22"/>
          <w:lang w:eastAsia="zh-CN"/>
        </w:rPr>
        <w:sectPr w:rsidR="00490259" w:rsidRPr="00B00541" w:rsidSect="00E5240C">
          <w:pgSz w:w="11907" w:h="16840" w:code="9"/>
          <w:pgMar w:top="1417" w:right="1275" w:bottom="1417" w:left="1417" w:header="709" w:footer="176" w:gutter="0"/>
          <w:cols w:space="708"/>
          <w:docGrid w:linePitch="360"/>
        </w:sectPr>
      </w:pPr>
    </w:p>
    <w:p w14:paraId="76939B95" w14:textId="38A39C99"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B00541" w:rsidRPr="00B00541">
        <w:rPr>
          <w:rFonts w:eastAsiaTheme="majorEastAsia"/>
          <w:b/>
          <w:bCs/>
          <w:color w:val="2F5496" w:themeColor="accent1" w:themeShade="BF"/>
          <w:spacing w:val="20"/>
          <w:sz w:val="24"/>
          <w:szCs w:val="24"/>
        </w:rPr>
        <w:t>– nie dotyczy</w:t>
      </w:r>
    </w:p>
    <w:p w14:paraId="727C8B78" w14:textId="77777777" w:rsidR="008F2B27" w:rsidRDefault="008F2B27" w:rsidP="00490259">
      <w:pPr>
        <w:rPr>
          <w:b/>
          <w:bCs/>
          <w:sz w:val="24"/>
          <w:szCs w:val="24"/>
        </w:rPr>
      </w:pPr>
    </w:p>
    <w:p w14:paraId="5584C105" w14:textId="77BB7092" w:rsidR="00490259" w:rsidRPr="00111016" w:rsidRDefault="00490259" w:rsidP="00B00541">
      <w:pPr>
        <w:ind w:left="284"/>
        <w:jc w:val="both"/>
        <w:rPr>
          <w:bCs/>
          <w:i/>
          <w:iCs/>
          <w:sz w:val="22"/>
          <w:szCs w:val="22"/>
          <w:lang w:eastAsia="zh-CN"/>
        </w:rPr>
      </w:pPr>
      <w:r w:rsidRPr="00111016">
        <w:rPr>
          <w:i/>
          <w:iCs/>
          <w:sz w:val="22"/>
          <w:szCs w:val="22"/>
        </w:rPr>
        <w:t>.</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0" w:name="_Hlk106046060"/>
      <w:bookmarkStart w:id="111" w:name="_Hlk156498045"/>
      <w:r w:rsidRPr="008057B2">
        <w:rPr>
          <w:sz w:val="22"/>
          <w:szCs w:val="22"/>
        </w:rPr>
        <w:t xml:space="preserve">Nazwa </w:t>
      </w:r>
      <w:r w:rsidR="00DB4D9E">
        <w:rPr>
          <w:sz w:val="22"/>
          <w:szCs w:val="22"/>
        </w:rPr>
        <w:t>Wykonawcy</w:t>
      </w:r>
      <w:r w:rsidRPr="008057B2">
        <w:rPr>
          <w:sz w:val="22"/>
          <w:szCs w:val="22"/>
        </w:rPr>
        <w:t>: ...................................................................................................................</w:t>
      </w:r>
    </w:p>
    <w:bookmarkEnd w:id="11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1"/>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EF4658">
      <w:pPr>
        <w:numPr>
          <w:ilvl w:val="0"/>
          <w:numId w:val="27"/>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EF4658">
      <w:pPr>
        <w:numPr>
          <w:ilvl w:val="1"/>
          <w:numId w:val="27"/>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EF4658">
      <w:pPr>
        <w:numPr>
          <w:ilvl w:val="1"/>
          <w:numId w:val="27"/>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EF4658">
      <w:pPr>
        <w:numPr>
          <w:ilvl w:val="1"/>
          <w:numId w:val="27"/>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EF4658">
      <w:pPr>
        <w:numPr>
          <w:ilvl w:val="0"/>
          <w:numId w:val="27"/>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EF4658">
      <w:pPr>
        <w:numPr>
          <w:ilvl w:val="0"/>
          <w:numId w:val="27"/>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2"/>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83703">
        <w:trPr>
          <w:trHeight w:val="806"/>
        </w:trPr>
        <w:tc>
          <w:tcPr>
            <w:tcW w:w="1501" w:type="pct"/>
            <w:vAlign w:val="center"/>
          </w:tcPr>
          <w:p w14:paraId="41F3A183" w14:textId="7DE6364F" w:rsidR="00490259" w:rsidRPr="00786E1D" w:rsidRDefault="00490259" w:rsidP="00383703">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83703">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83703">
        <w:trPr>
          <w:trHeight w:val="335"/>
        </w:trPr>
        <w:tc>
          <w:tcPr>
            <w:tcW w:w="1501" w:type="pct"/>
          </w:tcPr>
          <w:p w14:paraId="387B29A0" w14:textId="77777777" w:rsidR="00490259" w:rsidRPr="00786E1D" w:rsidRDefault="00490259" w:rsidP="00383703">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83703">
            <w:pPr>
              <w:tabs>
                <w:tab w:val="left" w:pos="720"/>
              </w:tabs>
              <w:snapToGrid w:val="0"/>
              <w:jc w:val="center"/>
              <w:rPr>
                <w:b/>
                <w:i/>
                <w:szCs w:val="18"/>
              </w:rPr>
            </w:pPr>
            <w:r w:rsidRPr="00786E1D">
              <w:rPr>
                <w:b/>
                <w:i/>
                <w:szCs w:val="18"/>
              </w:rPr>
              <w:t>2</w:t>
            </w:r>
          </w:p>
        </w:tc>
      </w:tr>
      <w:tr w:rsidR="00490259" w:rsidRPr="00E66F78" w14:paraId="46FB67D2" w14:textId="77777777" w:rsidTr="00383703">
        <w:trPr>
          <w:trHeight w:val="824"/>
        </w:trPr>
        <w:tc>
          <w:tcPr>
            <w:tcW w:w="1501" w:type="pct"/>
          </w:tcPr>
          <w:p w14:paraId="46BA2EA2" w14:textId="77777777" w:rsidR="00490259" w:rsidRPr="00E66F78" w:rsidRDefault="00490259" w:rsidP="00383703">
            <w:pPr>
              <w:tabs>
                <w:tab w:val="left" w:pos="720"/>
              </w:tabs>
              <w:snapToGrid w:val="0"/>
              <w:rPr>
                <w:b/>
                <w:sz w:val="22"/>
              </w:rPr>
            </w:pPr>
          </w:p>
        </w:tc>
        <w:tc>
          <w:tcPr>
            <w:tcW w:w="3499" w:type="pct"/>
          </w:tcPr>
          <w:p w14:paraId="6F9BCC59" w14:textId="77777777" w:rsidR="00490259" w:rsidRPr="00E66F78" w:rsidRDefault="00490259" w:rsidP="00383703">
            <w:pPr>
              <w:tabs>
                <w:tab w:val="left" w:pos="720"/>
              </w:tabs>
              <w:snapToGrid w:val="0"/>
              <w:rPr>
                <w:b/>
                <w:sz w:val="22"/>
              </w:rPr>
            </w:pPr>
          </w:p>
        </w:tc>
      </w:tr>
      <w:tr w:rsidR="00490259" w:rsidRPr="00E66F78" w14:paraId="25DBB348" w14:textId="77777777" w:rsidTr="00383703">
        <w:trPr>
          <w:trHeight w:val="824"/>
        </w:trPr>
        <w:tc>
          <w:tcPr>
            <w:tcW w:w="1501" w:type="pct"/>
          </w:tcPr>
          <w:p w14:paraId="35CAB5F0" w14:textId="77777777" w:rsidR="00490259" w:rsidRPr="00E66F78" w:rsidRDefault="00490259" w:rsidP="00383703">
            <w:pPr>
              <w:tabs>
                <w:tab w:val="left" w:pos="720"/>
              </w:tabs>
              <w:snapToGrid w:val="0"/>
              <w:rPr>
                <w:b/>
                <w:sz w:val="22"/>
              </w:rPr>
            </w:pPr>
          </w:p>
        </w:tc>
        <w:tc>
          <w:tcPr>
            <w:tcW w:w="3499" w:type="pct"/>
          </w:tcPr>
          <w:p w14:paraId="3CB27913" w14:textId="77777777" w:rsidR="00490259" w:rsidRPr="00E66F78" w:rsidRDefault="00490259" w:rsidP="00383703">
            <w:pPr>
              <w:tabs>
                <w:tab w:val="left" w:pos="720"/>
              </w:tabs>
              <w:snapToGrid w:val="0"/>
              <w:rPr>
                <w:b/>
                <w:sz w:val="22"/>
              </w:rPr>
            </w:pPr>
          </w:p>
        </w:tc>
      </w:tr>
      <w:tr w:rsidR="00490259" w:rsidRPr="00E66F78" w14:paraId="5406319C" w14:textId="77777777" w:rsidTr="00383703">
        <w:trPr>
          <w:trHeight w:val="824"/>
        </w:trPr>
        <w:tc>
          <w:tcPr>
            <w:tcW w:w="1501" w:type="pct"/>
          </w:tcPr>
          <w:p w14:paraId="7879A1C7" w14:textId="77777777" w:rsidR="00490259" w:rsidRPr="00E66F78" w:rsidRDefault="00490259" w:rsidP="00383703">
            <w:pPr>
              <w:tabs>
                <w:tab w:val="left" w:pos="720"/>
              </w:tabs>
              <w:snapToGrid w:val="0"/>
              <w:rPr>
                <w:b/>
                <w:sz w:val="22"/>
              </w:rPr>
            </w:pPr>
          </w:p>
        </w:tc>
        <w:tc>
          <w:tcPr>
            <w:tcW w:w="3499" w:type="pct"/>
          </w:tcPr>
          <w:p w14:paraId="6D403A37" w14:textId="77777777" w:rsidR="00490259" w:rsidRPr="00E66F78" w:rsidRDefault="00490259" w:rsidP="00383703">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383703">
        <w:tc>
          <w:tcPr>
            <w:tcW w:w="3594" w:type="dxa"/>
            <w:vAlign w:val="center"/>
          </w:tcPr>
          <w:p w14:paraId="0CCC4ABA" w14:textId="77777777" w:rsidR="008A46E0" w:rsidRPr="00C1155B" w:rsidRDefault="008A46E0" w:rsidP="00383703">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383703">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383703">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383703">
        <w:tc>
          <w:tcPr>
            <w:tcW w:w="3594" w:type="dxa"/>
          </w:tcPr>
          <w:p w14:paraId="0E0C0A1C" w14:textId="77777777" w:rsidR="008A46E0" w:rsidRPr="00C1155B" w:rsidRDefault="008A46E0" w:rsidP="00383703">
            <w:pPr>
              <w:tabs>
                <w:tab w:val="left" w:pos="851"/>
              </w:tabs>
              <w:rPr>
                <w:sz w:val="22"/>
                <w:szCs w:val="22"/>
              </w:rPr>
            </w:pPr>
          </w:p>
          <w:p w14:paraId="7EEC9116" w14:textId="77777777" w:rsidR="008A46E0" w:rsidRPr="00C1155B" w:rsidRDefault="008A46E0" w:rsidP="00383703">
            <w:pPr>
              <w:tabs>
                <w:tab w:val="left" w:pos="851"/>
              </w:tabs>
              <w:rPr>
                <w:sz w:val="22"/>
                <w:szCs w:val="22"/>
              </w:rPr>
            </w:pPr>
          </w:p>
        </w:tc>
        <w:tc>
          <w:tcPr>
            <w:tcW w:w="2255" w:type="dxa"/>
          </w:tcPr>
          <w:p w14:paraId="5486ECAE" w14:textId="77777777" w:rsidR="008A46E0" w:rsidRPr="00C1155B" w:rsidRDefault="008A46E0" w:rsidP="00383703">
            <w:pPr>
              <w:tabs>
                <w:tab w:val="left" w:pos="851"/>
              </w:tabs>
              <w:rPr>
                <w:sz w:val="22"/>
                <w:szCs w:val="22"/>
              </w:rPr>
            </w:pPr>
          </w:p>
        </w:tc>
        <w:tc>
          <w:tcPr>
            <w:tcW w:w="2792" w:type="dxa"/>
          </w:tcPr>
          <w:p w14:paraId="5732BA6F" w14:textId="77777777" w:rsidR="008A46E0" w:rsidRPr="00C1155B" w:rsidRDefault="008A46E0" w:rsidP="00383703">
            <w:pPr>
              <w:tabs>
                <w:tab w:val="left" w:pos="851"/>
              </w:tabs>
              <w:rPr>
                <w:sz w:val="22"/>
                <w:szCs w:val="22"/>
              </w:rPr>
            </w:pPr>
          </w:p>
        </w:tc>
      </w:tr>
      <w:tr w:rsidR="00C1155B" w:rsidRPr="00C1155B" w14:paraId="13AF3E5A" w14:textId="77777777" w:rsidTr="00383703">
        <w:tc>
          <w:tcPr>
            <w:tcW w:w="3594" w:type="dxa"/>
          </w:tcPr>
          <w:p w14:paraId="04ECD7B8" w14:textId="77777777" w:rsidR="008A46E0" w:rsidRPr="00C1155B" w:rsidRDefault="008A46E0" w:rsidP="00383703">
            <w:pPr>
              <w:tabs>
                <w:tab w:val="left" w:pos="851"/>
              </w:tabs>
              <w:rPr>
                <w:sz w:val="22"/>
                <w:szCs w:val="22"/>
              </w:rPr>
            </w:pPr>
          </w:p>
          <w:p w14:paraId="0D1C5FE6" w14:textId="77777777" w:rsidR="008A46E0" w:rsidRPr="00C1155B" w:rsidRDefault="008A46E0" w:rsidP="00383703">
            <w:pPr>
              <w:tabs>
                <w:tab w:val="left" w:pos="851"/>
              </w:tabs>
              <w:rPr>
                <w:sz w:val="22"/>
                <w:szCs w:val="22"/>
              </w:rPr>
            </w:pPr>
          </w:p>
        </w:tc>
        <w:tc>
          <w:tcPr>
            <w:tcW w:w="2255" w:type="dxa"/>
          </w:tcPr>
          <w:p w14:paraId="1497BAEC" w14:textId="77777777" w:rsidR="008A46E0" w:rsidRPr="00C1155B" w:rsidRDefault="008A46E0" w:rsidP="00383703">
            <w:pPr>
              <w:tabs>
                <w:tab w:val="left" w:pos="851"/>
              </w:tabs>
              <w:rPr>
                <w:sz w:val="22"/>
                <w:szCs w:val="22"/>
              </w:rPr>
            </w:pPr>
          </w:p>
        </w:tc>
        <w:tc>
          <w:tcPr>
            <w:tcW w:w="2792" w:type="dxa"/>
          </w:tcPr>
          <w:p w14:paraId="1BEAA456" w14:textId="77777777" w:rsidR="008A46E0" w:rsidRPr="00C1155B" w:rsidRDefault="008A46E0" w:rsidP="00383703">
            <w:pPr>
              <w:tabs>
                <w:tab w:val="left" w:pos="851"/>
              </w:tabs>
              <w:rPr>
                <w:sz w:val="22"/>
                <w:szCs w:val="22"/>
              </w:rPr>
            </w:pPr>
          </w:p>
        </w:tc>
      </w:tr>
      <w:tr w:rsidR="00C1155B" w:rsidRPr="00C1155B" w14:paraId="13A3DA95" w14:textId="77777777" w:rsidTr="00383703">
        <w:tc>
          <w:tcPr>
            <w:tcW w:w="3594" w:type="dxa"/>
          </w:tcPr>
          <w:p w14:paraId="44F7C4A2" w14:textId="77777777" w:rsidR="008A46E0" w:rsidRPr="00C1155B" w:rsidRDefault="008A46E0" w:rsidP="00383703">
            <w:pPr>
              <w:tabs>
                <w:tab w:val="left" w:pos="851"/>
              </w:tabs>
              <w:rPr>
                <w:sz w:val="22"/>
                <w:szCs w:val="22"/>
              </w:rPr>
            </w:pPr>
          </w:p>
          <w:p w14:paraId="703F4EB2" w14:textId="77777777" w:rsidR="008A46E0" w:rsidRPr="00C1155B" w:rsidRDefault="008A46E0" w:rsidP="00383703">
            <w:pPr>
              <w:tabs>
                <w:tab w:val="left" w:pos="851"/>
              </w:tabs>
              <w:rPr>
                <w:sz w:val="22"/>
                <w:szCs w:val="22"/>
              </w:rPr>
            </w:pPr>
          </w:p>
        </w:tc>
        <w:tc>
          <w:tcPr>
            <w:tcW w:w="2255" w:type="dxa"/>
          </w:tcPr>
          <w:p w14:paraId="47BAE652" w14:textId="77777777" w:rsidR="008A46E0" w:rsidRPr="00C1155B" w:rsidRDefault="008A46E0" w:rsidP="00383703">
            <w:pPr>
              <w:tabs>
                <w:tab w:val="left" w:pos="851"/>
              </w:tabs>
              <w:rPr>
                <w:sz w:val="22"/>
                <w:szCs w:val="22"/>
              </w:rPr>
            </w:pPr>
          </w:p>
        </w:tc>
        <w:tc>
          <w:tcPr>
            <w:tcW w:w="2792" w:type="dxa"/>
          </w:tcPr>
          <w:p w14:paraId="6822A1BE" w14:textId="77777777" w:rsidR="008A46E0" w:rsidRPr="00C1155B" w:rsidRDefault="008A46E0" w:rsidP="00383703">
            <w:pPr>
              <w:tabs>
                <w:tab w:val="left" w:pos="851"/>
              </w:tabs>
              <w:rPr>
                <w:sz w:val="22"/>
                <w:szCs w:val="22"/>
              </w:rPr>
            </w:pPr>
          </w:p>
        </w:tc>
      </w:tr>
      <w:tr w:rsidR="00C1155B" w:rsidRPr="00C1155B" w14:paraId="2EFF103A" w14:textId="77777777" w:rsidTr="00383703">
        <w:tc>
          <w:tcPr>
            <w:tcW w:w="3594" w:type="dxa"/>
          </w:tcPr>
          <w:p w14:paraId="10053077" w14:textId="77777777" w:rsidR="008A46E0" w:rsidRPr="00C1155B" w:rsidRDefault="008A46E0" w:rsidP="00383703">
            <w:pPr>
              <w:tabs>
                <w:tab w:val="left" w:pos="851"/>
              </w:tabs>
              <w:rPr>
                <w:sz w:val="22"/>
                <w:szCs w:val="22"/>
              </w:rPr>
            </w:pPr>
          </w:p>
          <w:p w14:paraId="322110C2" w14:textId="77777777" w:rsidR="008A46E0" w:rsidRPr="00C1155B" w:rsidRDefault="008A46E0" w:rsidP="00383703">
            <w:pPr>
              <w:tabs>
                <w:tab w:val="left" w:pos="851"/>
              </w:tabs>
              <w:rPr>
                <w:sz w:val="22"/>
                <w:szCs w:val="22"/>
              </w:rPr>
            </w:pPr>
          </w:p>
        </w:tc>
        <w:tc>
          <w:tcPr>
            <w:tcW w:w="2255" w:type="dxa"/>
          </w:tcPr>
          <w:p w14:paraId="398CBFEA" w14:textId="77777777" w:rsidR="008A46E0" w:rsidRPr="00C1155B" w:rsidRDefault="008A46E0" w:rsidP="00383703">
            <w:pPr>
              <w:tabs>
                <w:tab w:val="left" w:pos="851"/>
              </w:tabs>
              <w:rPr>
                <w:sz w:val="22"/>
                <w:szCs w:val="22"/>
              </w:rPr>
            </w:pPr>
          </w:p>
        </w:tc>
        <w:tc>
          <w:tcPr>
            <w:tcW w:w="2792" w:type="dxa"/>
          </w:tcPr>
          <w:p w14:paraId="67AB3AE3" w14:textId="77777777" w:rsidR="008A46E0" w:rsidRPr="00C1155B" w:rsidRDefault="008A46E0" w:rsidP="00383703">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13"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A44BE">
        <w:rPr>
          <w:color w:val="EE0000"/>
          <w:sz w:val="22"/>
          <w:highlight w:val="green"/>
        </w:rPr>
        <w:t>…</w:t>
      </w:r>
      <w:r w:rsidR="003510EE" w:rsidRPr="00DA44BE">
        <w:rPr>
          <w:color w:val="EE0000"/>
          <w:sz w:val="22"/>
          <w:highlight w:val="green"/>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3"/>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4"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EF4658">
      <w:pPr>
        <w:widowControl w:val="0"/>
        <w:numPr>
          <w:ilvl w:val="7"/>
          <w:numId w:val="33"/>
        </w:numPr>
        <w:adjustRightInd w:val="0"/>
        <w:ind w:left="284" w:hanging="284"/>
        <w:contextualSpacing/>
        <w:jc w:val="both"/>
        <w:textAlignment w:val="baseline"/>
        <w:rPr>
          <w:sz w:val="22"/>
          <w:szCs w:val="22"/>
          <w:lang w:eastAsia="zh-CN"/>
        </w:rPr>
      </w:pPr>
      <w:bookmarkStart w:id="11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EF4658">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EF4658">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5"/>
    <w:p w14:paraId="5D876EBA" w14:textId="77777777" w:rsidR="00490259" w:rsidRPr="0080151F" w:rsidRDefault="00490259" w:rsidP="00EF4658">
      <w:pPr>
        <w:pStyle w:val="Akapitzlist"/>
        <w:widowControl w:val="0"/>
        <w:numPr>
          <w:ilvl w:val="7"/>
          <w:numId w:val="33"/>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EF4658">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EF4658">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EF4658">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EF4658">
      <w:pPr>
        <w:pStyle w:val="Akapitzlist"/>
        <w:widowControl w:val="0"/>
        <w:numPr>
          <w:ilvl w:val="0"/>
          <w:numId w:val="34"/>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EF4658">
      <w:pPr>
        <w:pStyle w:val="Akapitzlist"/>
        <w:widowControl w:val="0"/>
        <w:numPr>
          <w:ilvl w:val="7"/>
          <w:numId w:val="33"/>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6"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EF4658">
      <w:pPr>
        <w:pStyle w:val="Zwykytekst"/>
        <w:numPr>
          <w:ilvl w:val="0"/>
          <w:numId w:val="5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EF4658">
      <w:pPr>
        <w:pStyle w:val="Zwykytekst"/>
        <w:numPr>
          <w:ilvl w:val="0"/>
          <w:numId w:val="50"/>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8" w:name="_Hlk67825429"/>
      <w:bookmarkEnd w:id="116"/>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379A203"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B00541">
        <w:rPr>
          <w:sz w:val="22"/>
          <w:szCs w:val="22"/>
        </w:rPr>
        <w:t>3 916</w:t>
      </w:r>
      <w:r w:rsidR="00B00541" w:rsidRPr="00B00541">
        <w:rPr>
          <w:sz w:val="22"/>
          <w:szCs w:val="22"/>
        </w:rPr>
        <w:t> </w:t>
      </w:r>
      <w:r w:rsidRPr="00B00541">
        <w:rPr>
          <w:sz w:val="22"/>
          <w:szCs w:val="22"/>
        </w:rPr>
        <w:t>71</w:t>
      </w:r>
      <w:r w:rsidR="00B00541" w:rsidRPr="00B00541">
        <w:rPr>
          <w:sz w:val="22"/>
          <w:szCs w:val="22"/>
        </w:rPr>
        <w:t>9 0</w:t>
      </w:r>
      <w:r w:rsidRPr="00B00541">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383703">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383703">
            <w:pPr>
              <w:widowControl w:val="0"/>
              <w:jc w:val="center"/>
              <w:rPr>
                <w:sz w:val="18"/>
                <w:szCs w:val="18"/>
              </w:rPr>
            </w:pPr>
          </w:p>
          <w:p w14:paraId="48E9F504" w14:textId="77777777" w:rsidR="00F62369" w:rsidRPr="00C1155B" w:rsidRDefault="00F62369" w:rsidP="00383703">
            <w:pPr>
              <w:widowControl w:val="0"/>
              <w:jc w:val="center"/>
              <w:rPr>
                <w:sz w:val="18"/>
                <w:szCs w:val="18"/>
              </w:rPr>
            </w:pPr>
          </w:p>
          <w:p w14:paraId="5269841A" w14:textId="77777777" w:rsidR="00F62369" w:rsidRPr="00C1155B" w:rsidRDefault="00F62369" w:rsidP="00383703">
            <w:pPr>
              <w:widowControl w:val="0"/>
              <w:jc w:val="center"/>
              <w:rPr>
                <w:sz w:val="18"/>
                <w:szCs w:val="18"/>
              </w:rPr>
            </w:pPr>
          </w:p>
          <w:p w14:paraId="34FDB7A2" w14:textId="77777777" w:rsidR="00F62369" w:rsidRPr="00C1155B" w:rsidRDefault="00F62369" w:rsidP="00383703">
            <w:pPr>
              <w:widowControl w:val="0"/>
              <w:jc w:val="center"/>
              <w:rPr>
                <w:sz w:val="18"/>
                <w:szCs w:val="18"/>
              </w:rPr>
            </w:pPr>
          </w:p>
          <w:p w14:paraId="047A81B2" w14:textId="77777777" w:rsidR="00F62369" w:rsidRPr="00C1155B" w:rsidRDefault="00F62369" w:rsidP="00383703">
            <w:pPr>
              <w:widowControl w:val="0"/>
              <w:jc w:val="center"/>
              <w:rPr>
                <w:sz w:val="18"/>
                <w:szCs w:val="18"/>
              </w:rPr>
            </w:pPr>
          </w:p>
          <w:p w14:paraId="6ACE33D9" w14:textId="77777777" w:rsidR="00F62369" w:rsidRPr="00C1155B" w:rsidRDefault="00F62369" w:rsidP="00383703">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383703">
            <w:pPr>
              <w:widowControl w:val="0"/>
              <w:jc w:val="center"/>
              <w:rPr>
                <w:sz w:val="18"/>
                <w:szCs w:val="18"/>
              </w:rPr>
            </w:pPr>
          </w:p>
          <w:p w14:paraId="5CA6D7D8" w14:textId="77777777" w:rsidR="00F62369" w:rsidRPr="00C1155B" w:rsidRDefault="00F62369" w:rsidP="00383703">
            <w:pPr>
              <w:widowControl w:val="0"/>
              <w:jc w:val="center"/>
              <w:rPr>
                <w:sz w:val="18"/>
                <w:szCs w:val="18"/>
              </w:rPr>
            </w:pPr>
          </w:p>
          <w:p w14:paraId="07B373E8" w14:textId="77777777" w:rsidR="00F62369" w:rsidRPr="00C1155B" w:rsidRDefault="00F62369" w:rsidP="00383703">
            <w:pPr>
              <w:widowControl w:val="0"/>
              <w:jc w:val="center"/>
              <w:rPr>
                <w:sz w:val="18"/>
                <w:szCs w:val="18"/>
              </w:rPr>
            </w:pPr>
          </w:p>
          <w:p w14:paraId="0A72371E" w14:textId="77777777" w:rsidR="00F62369" w:rsidRPr="00C1155B" w:rsidRDefault="00F62369" w:rsidP="00383703">
            <w:pPr>
              <w:widowControl w:val="0"/>
              <w:jc w:val="center"/>
              <w:rPr>
                <w:sz w:val="18"/>
                <w:szCs w:val="18"/>
              </w:rPr>
            </w:pPr>
          </w:p>
          <w:p w14:paraId="5AB93757" w14:textId="77777777" w:rsidR="00F62369" w:rsidRPr="00C1155B" w:rsidRDefault="00F62369" w:rsidP="00383703">
            <w:pPr>
              <w:widowControl w:val="0"/>
              <w:jc w:val="center"/>
              <w:rPr>
                <w:sz w:val="18"/>
                <w:szCs w:val="18"/>
              </w:rPr>
            </w:pPr>
          </w:p>
          <w:p w14:paraId="0E8CDC5A" w14:textId="77777777" w:rsidR="00F62369" w:rsidRPr="00C1155B" w:rsidRDefault="00F62369" w:rsidP="00383703">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383703">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383703">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383703">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383703">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383703">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383703">
        <w:trPr>
          <w:trHeight w:val="564"/>
        </w:trPr>
        <w:tc>
          <w:tcPr>
            <w:tcW w:w="1250" w:type="pct"/>
            <w:vAlign w:val="center"/>
          </w:tcPr>
          <w:p w14:paraId="1E9B2E54" w14:textId="77777777" w:rsidR="00F62369" w:rsidRPr="00C1155B" w:rsidRDefault="00F62369" w:rsidP="00383703">
            <w:pPr>
              <w:widowControl w:val="0"/>
              <w:jc w:val="center"/>
              <w:rPr>
                <w:sz w:val="18"/>
                <w:szCs w:val="18"/>
              </w:rPr>
            </w:pPr>
          </w:p>
          <w:p w14:paraId="424D180B" w14:textId="77777777" w:rsidR="00F62369" w:rsidRPr="00C1155B" w:rsidRDefault="00F62369" w:rsidP="00383703">
            <w:pPr>
              <w:widowControl w:val="0"/>
              <w:jc w:val="center"/>
              <w:rPr>
                <w:sz w:val="18"/>
                <w:szCs w:val="18"/>
              </w:rPr>
            </w:pPr>
          </w:p>
          <w:p w14:paraId="22A03B6F" w14:textId="77777777" w:rsidR="00F62369" w:rsidRPr="00C1155B" w:rsidRDefault="00F62369" w:rsidP="00383703">
            <w:pPr>
              <w:widowControl w:val="0"/>
              <w:jc w:val="center"/>
              <w:rPr>
                <w:sz w:val="18"/>
                <w:szCs w:val="18"/>
              </w:rPr>
            </w:pPr>
          </w:p>
          <w:p w14:paraId="7814D834" w14:textId="77777777" w:rsidR="00F62369" w:rsidRPr="00C1155B" w:rsidRDefault="00F62369" w:rsidP="00383703">
            <w:pPr>
              <w:widowControl w:val="0"/>
              <w:jc w:val="center"/>
              <w:rPr>
                <w:sz w:val="18"/>
                <w:szCs w:val="18"/>
              </w:rPr>
            </w:pPr>
          </w:p>
          <w:p w14:paraId="52B73CA6" w14:textId="77777777" w:rsidR="00F62369" w:rsidRPr="00C1155B" w:rsidRDefault="00F62369" w:rsidP="00383703">
            <w:pPr>
              <w:widowControl w:val="0"/>
              <w:jc w:val="center"/>
              <w:rPr>
                <w:sz w:val="18"/>
                <w:szCs w:val="18"/>
              </w:rPr>
            </w:pPr>
          </w:p>
          <w:p w14:paraId="5A9E8C96" w14:textId="77777777" w:rsidR="00F62369" w:rsidRPr="00C1155B" w:rsidRDefault="00F62369" w:rsidP="00383703">
            <w:pPr>
              <w:ind w:left="22"/>
              <w:jc w:val="center"/>
              <w:rPr>
                <w:sz w:val="18"/>
                <w:szCs w:val="18"/>
              </w:rPr>
            </w:pPr>
          </w:p>
        </w:tc>
        <w:tc>
          <w:tcPr>
            <w:tcW w:w="1250" w:type="pct"/>
            <w:vAlign w:val="center"/>
          </w:tcPr>
          <w:p w14:paraId="0F843FFF" w14:textId="77777777" w:rsidR="00F62369" w:rsidRPr="00C1155B" w:rsidRDefault="00F62369" w:rsidP="00383703">
            <w:pPr>
              <w:widowControl w:val="0"/>
              <w:jc w:val="center"/>
              <w:rPr>
                <w:sz w:val="18"/>
                <w:szCs w:val="18"/>
              </w:rPr>
            </w:pPr>
          </w:p>
          <w:p w14:paraId="5F97C385" w14:textId="77777777" w:rsidR="00F62369" w:rsidRPr="00C1155B" w:rsidRDefault="00F62369" w:rsidP="00383703">
            <w:pPr>
              <w:widowControl w:val="0"/>
              <w:jc w:val="center"/>
              <w:rPr>
                <w:sz w:val="18"/>
                <w:szCs w:val="18"/>
              </w:rPr>
            </w:pPr>
          </w:p>
          <w:p w14:paraId="5C34B3C2" w14:textId="77777777" w:rsidR="00F62369" w:rsidRPr="00C1155B" w:rsidRDefault="00F62369" w:rsidP="00383703">
            <w:pPr>
              <w:widowControl w:val="0"/>
              <w:jc w:val="center"/>
              <w:rPr>
                <w:sz w:val="18"/>
                <w:szCs w:val="18"/>
              </w:rPr>
            </w:pPr>
          </w:p>
          <w:p w14:paraId="6CE10FA3" w14:textId="77777777" w:rsidR="00F62369" w:rsidRPr="00C1155B" w:rsidRDefault="00F62369" w:rsidP="00383703">
            <w:pPr>
              <w:widowControl w:val="0"/>
              <w:jc w:val="center"/>
              <w:rPr>
                <w:sz w:val="18"/>
                <w:szCs w:val="18"/>
              </w:rPr>
            </w:pPr>
          </w:p>
          <w:p w14:paraId="1121CB37" w14:textId="77777777" w:rsidR="00F62369" w:rsidRPr="00C1155B" w:rsidRDefault="00F62369" w:rsidP="00383703">
            <w:pPr>
              <w:widowControl w:val="0"/>
              <w:jc w:val="center"/>
              <w:rPr>
                <w:sz w:val="18"/>
                <w:szCs w:val="18"/>
              </w:rPr>
            </w:pPr>
          </w:p>
          <w:p w14:paraId="587DBF24" w14:textId="77777777" w:rsidR="00F62369" w:rsidRPr="00C1155B" w:rsidRDefault="00F62369" w:rsidP="00383703">
            <w:pPr>
              <w:widowControl w:val="0"/>
              <w:ind w:left="34" w:hanging="34"/>
              <w:jc w:val="center"/>
              <w:rPr>
                <w:sz w:val="18"/>
                <w:szCs w:val="18"/>
              </w:rPr>
            </w:pPr>
          </w:p>
        </w:tc>
        <w:tc>
          <w:tcPr>
            <w:tcW w:w="1250" w:type="pct"/>
            <w:vAlign w:val="center"/>
          </w:tcPr>
          <w:p w14:paraId="6B1AB0D3" w14:textId="77777777" w:rsidR="00F62369" w:rsidRPr="00C1155B" w:rsidRDefault="00F62369" w:rsidP="00383703">
            <w:pPr>
              <w:widowControl w:val="0"/>
              <w:jc w:val="center"/>
              <w:rPr>
                <w:sz w:val="18"/>
                <w:szCs w:val="18"/>
              </w:rPr>
            </w:pPr>
          </w:p>
          <w:p w14:paraId="79FE8C4E" w14:textId="77777777" w:rsidR="00F62369" w:rsidRPr="00C1155B" w:rsidRDefault="00F62369" w:rsidP="00383703">
            <w:pPr>
              <w:widowControl w:val="0"/>
              <w:jc w:val="center"/>
              <w:rPr>
                <w:sz w:val="18"/>
                <w:szCs w:val="18"/>
              </w:rPr>
            </w:pPr>
          </w:p>
          <w:p w14:paraId="35597DB4" w14:textId="77777777" w:rsidR="00F62369" w:rsidRPr="00C1155B" w:rsidRDefault="00F62369" w:rsidP="00383703">
            <w:pPr>
              <w:widowControl w:val="0"/>
              <w:jc w:val="center"/>
              <w:rPr>
                <w:sz w:val="18"/>
                <w:szCs w:val="18"/>
              </w:rPr>
            </w:pPr>
          </w:p>
          <w:p w14:paraId="4538357C" w14:textId="77777777" w:rsidR="00F62369" w:rsidRPr="00C1155B" w:rsidRDefault="00F62369" w:rsidP="00383703">
            <w:pPr>
              <w:widowControl w:val="0"/>
              <w:jc w:val="center"/>
              <w:rPr>
                <w:sz w:val="18"/>
                <w:szCs w:val="18"/>
              </w:rPr>
            </w:pPr>
          </w:p>
          <w:p w14:paraId="1868C0BF" w14:textId="77777777" w:rsidR="00F62369" w:rsidRPr="00C1155B" w:rsidRDefault="00F62369" w:rsidP="00383703">
            <w:pPr>
              <w:widowControl w:val="0"/>
              <w:jc w:val="center"/>
              <w:rPr>
                <w:sz w:val="18"/>
                <w:szCs w:val="18"/>
              </w:rPr>
            </w:pPr>
          </w:p>
          <w:p w14:paraId="05B72C0B" w14:textId="77777777" w:rsidR="00F62369" w:rsidRPr="00C1155B" w:rsidRDefault="00F62369" w:rsidP="00383703">
            <w:pPr>
              <w:widowControl w:val="0"/>
              <w:jc w:val="center"/>
              <w:rPr>
                <w:sz w:val="18"/>
                <w:szCs w:val="18"/>
              </w:rPr>
            </w:pPr>
          </w:p>
        </w:tc>
        <w:tc>
          <w:tcPr>
            <w:tcW w:w="1250" w:type="pct"/>
            <w:vAlign w:val="center"/>
          </w:tcPr>
          <w:p w14:paraId="5F214E80" w14:textId="77777777" w:rsidR="00F62369" w:rsidRPr="00C1155B" w:rsidRDefault="00F62369" w:rsidP="00383703">
            <w:pPr>
              <w:widowControl w:val="0"/>
              <w:jc w:val="center"/>
              <w:rPr>
                <w:sz w:val="18"/>
                <w:szCs w:val="18"/>
              </w:rPr>
            </w:pPr>
          </w:p>
          <w:p w14:paraId="1BCD80A9" w14:textId="77777777" w:rsidR="00F62369" w:rsidRPr="00C1155B" w:rsidRDefault="00F62369" w:rsidP="00383703">
            <w:pPr>
              <w:widowControl w:val="0"/>
              <w:jc w:val="center"/>
              <w:rPr>
                <w:sz w:val="18"/>
                <w:szCs w:val="18"/>
              </w:rPr>
            </w:pPr>
          </w:p>
          <w:p w14:paraId="35CD860C" w14:textId="77777777" w:rsidR="00F62369" w:rsidRPr="00C1155B" w:rsidRDefault="00F62369" w:rsidP="00383703">
            <w:pPr>
              <w:widowControl w:val="0"/>
              <w:jc w:val="center"/>
              <w:rPr>
                <w:sz w:val="18"/>
                <w:szCs w:val="18"/>
              </w:rPr>
            </w:pPr>
          </w:p>
          <w:p w14:paraId="289C4C1C" w14:textId="77777777" w:rsidR="00F62369" w:rsidRPr="00C1155B" w:rsidRDefault="00F62369" w:rsidP="00383703">
            <w:pPr>
              <w:widowControl w:val="0"/>
              <w:jc w:val="center"/>
              <w:rPr>
                <w:sz w:val="18"/>
                <w:szCs w:val="18"/>
              </w:rPr>
            </w:pPr>
          </w:p>
          <w:p w14:paraId="0F20882B" w14:textId="77777777" w:rsidR="00F62369" w:rsidRPr="00C1155B" w:rsidRDefault="00F62369" w:rsidP="00383703">
            <w:pPr>
              <w:widowControl w:val="0"/>
              <w:jc w:val="center"/>
              <w:rPr>
                <w:sz w:val="18"/>
                <w:szCs w:val="18"/>
              </w:rPr>
            </w:pPr>
          </w:p>
          <w:p w14:paraId="6E14A3B9" w14:textId="77777777" w:rsidR="00F62369" w:rsidRPr="00C1155B" w:rsidRDefault="00F62369" w:rsidP="00383703">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EF4658">
      <w:pPr>
        <w:numPr>
          <w:ilvl w:val="1"/>
          <w:numId w:val="46"/>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EF4658">
      <w:pPr>
        <w:numPr>
          <w:ilvl w:val="1"/>
          <w:numId w:val="46"/>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83703">
        <w:trPr>
          <w:trHeight w:val="20"/>
          <w:tblHeader/>
        </w:trPr>
        <w:tc>
          <w:tcPr>
            <w:tcW w:w="5000" w:type="pct"/>
            <w:vAlign w:val="center"/>
          </w:tcPr>
          <w:p w14:paraId="21C33289" w14:textId="77777777" w:rsidR="003B54FC" w:rsidRPr="00582C35" w:rsidRDefault="003B54FC" w:rsidP="00383703">
            <w:pPr>
              <w:widowControl w:val="0"/>
              <w:tabs>
                <w:tab w:val="left" w:pos="284"/>
                <w:tab w:val="left" w:pos="851"/>
              </w:tabs>
              <w:ind w:left="284" w:hanging="284"/>
              <w:jc w:val="center"/>
            </w:pPr>
            <w:bookmarkStart w:id="119"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83703">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83703">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83703">
        <w:trPr>
          <w:trHeight w:val="1020"/>
        </w:trPr>
        <w:tc>
          <w:tcPr>
            <w:tcW w:w="5000" w:type="pct"/>
            <w:vAlign w:val="center"/>
          </w:tcPr>
          <w:p w14:paraId="7156EA9E" w14:textId="77777777" w:rsidR="003B54FC" w:rsidRPr="00582C35" w:rsidRDefault="003B54FC" w:rsidP="00383703">
            <w:pPr>
              <w:widowControl w:val="0"/>
              <w:jc w:val="center"/>
              <w:rPr>
                <w:sz w:val="18"/>
                <w:szCs w:val="18"/>
              </w:rPr>
            </w:pPr>
          </w:p>
          <w:p w14:paraId="2E7394B4" w14:textId="77777777" w:rsidR="003B54FC" w:rsidRPr="00582C35" w:rsidRDefault="003B54FC" w:rsidP="00383703">
            <w:pPr>
              <w:widowControl w:val="0"/>
              <w:jc w:val="center"/>
              <w:rPr>
                <w:sz w:val="18"/>
                <w:szCs w:val="18"/>
              </w:rPr>
            </w:pPr>
          </w:p>
          <w:p w14:paraId="231C870C" w14:textId="77777777" w:rsidR="003B54FC" w:rsidRPr="00582C35" w:rsidRDefault="003B54FC" w:rsidP="00383703">
            <w:pPr>
              <w:widowControl w:val="0"/>
              <w:jc w:val="center"/>
              <w:rPr>
                <w:sz w:val="18"/>
                <w:szCs w:val="18"/>
              </w:rPr>
            </w:pPr>
          </w:p>
          <w:p w14:paraId="1875A00B" w14:textId="77777777" w:rsidR="003B54FC" w:rsidRPr="00582C35" w:rsidRDefault="003B54FC" w:rsidP="00383703">
            <w:pPr>
              <w:widowControl w:val="0"/>
              <w:jc w:val="center"/>
              <w:rPr>
                <w:sz w:val="18"/>
                <w:szCs w:val="18"/>
              </w:rPr>
            </w:pPr>
          </w:p>
          <w:p w14:paraId="738980D0" w14:textId="77777777" w:rsidR="003B54FC" w:rsidRPr="00582C35" w:rsidRDefault="003B54FC" w:rsidP="00383703">
            <w:pPr>
              <w:widowControl w:val="0"/>
              <w:jc w:val="center"/>
              <w:rPr>
                <w:sz w:val="18"/>
                <w:szCs w:val="18"/>
              </w:rPr>
            </w:pPr>
          </w:p>
          <w:p w14:paraId="7D1F9BF4" w14:textId="77777777" w:rsidR="003B54FC" w:rsidRPr="00582C35" w:rsidRDefault="003B54FC" w:rsidP="00383703">
            <w:pPr>
              <w:widowControl w:val="0"/>
              <w:tabs>
                <w:tab w:val="left" w:pos="284"/>
                <w:tab w:val="left" w:pos="851"/>
              </w:tabs>
              <w:ind w:left="284" w:hanging="284"/>
              <w:jc w:val="center"/>
              <w:rPr>
                <w:b/>
                <w:bCs/>
                <w:lang w:val="en-US"/>
              </w:rPr>
            </w:pPr>
          </w:p>
        </w:tc>
      </w:tr>
      <w:bookmarkEnd w:id="119"/>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03449A83" w14:textId="369493C9" w:rsidR="00B1668D"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2594556" w:history="1">
            <w:r w:rsidR="00B1668D" w:rsidRPr="007A5F41">
              <w:rPr>
                <w:rStyle w:val="Hipercze"/>
                <w:noProof/>
              </w:rPr>
              <w:t>§ 1. Podstawa zawarcia Umowy</w:t>
            </w:r>
            <w:r w:rsidR="00B1668D">
              <w:rPr>
                <w:noProof/>
                <w:webHidden/>
              </w:rPr>
              <w:tab/>
            </w:r>
            <w:r w:rsidR="00B1668D">
              <w:rPr>
                <w:noProof/>
                <w:webHidden/>
              </w:rPr>
              <w:fldChar w:fldCharType="begin"/>
            </w:r>
            <w:r w:rsidR="00B1668D">
              <w:rPr>
                <w:noProof/>
                <w:webHidden/>
              </w:rPr>
              <w:instrText xml:space="preserve"> PAGEREF _Toc232594556 \h </w:instrText>
            </w:r>
            <w:r w:rsidR="00B1668D">
              <w:rPr>
                <w:noProof/>
                <w:webHidden/>
              </w:rPr>
            </w:r>
            <w:r w:rsidR="00B1668D">
              <w:rPr>
                <w:noProof/>
                <w:webHidden/>
              </w:rPr>
              <w:fldChar w:fldCharType="separate"/>
            </w:r>
            <w:r w:rsidR="00B1668D">
              <w:rPr>
                <w:noProof/>
                <w:webHidden/>
              </w:rPr>
              <w:t>44</w:t>
            </w:r>
            <w:r w:rsidR="00B1668D">
              <w:rPr>
                <w:noProof/>
                <w:webHidden/>
              </w:rPr>
              <w:fldChar w:fldCharType="end"/>
            </w:r>
          </w:hyperlink>
        </w:p>
        <w:p w14:paraId="79E85320" w14:textId="0EA0BC73"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57" w:history="1">
            <w:r w:rsidRPr="007A5F41">
              <w:rPr>
                <w:rStyle w:val="Hipercze"/>
                <w:noProof/>
              </w:rPr>
              <w:t>§ 2. Przedmiot Umowy</w:t>
            </w:r>
            <w:r>
              <w:rPr>
                <w:noProof/>
                <w:webHidden/>
              </w:rPr>
              <w:tab/>
            </w:r>
            <w:r>
              <w:rPr>
                <w:noProof/>
                <w:webHidden/>
              </w:rPr>
              <w:fldChar w:fldCharType="begin"/>
            </w:r>
            <w:r>
              <w:rPr>
                <w:noProof/>
                <w:webHidden/>
              </w:rPr>
              <w:instrText xml:space="preserve"> PAGEREF _Toc232594557 \h </w:instrText>
            </w:r>
            <w:r>
              <w:rPr>
                <w:noProof/>
                <w:webHidden/>
              </w:rPr>
            </w:r>
            <w:r>
              <w:rPr>
                <w:noProof/>
                <w:webHidden/>
              </w:rPr>
              <w:fldChar w:fldCharType="separate"/>
            </w:r>
            <w:r>
              <w:rPr>
                <w:noProof/>
                <w:webHidden/>
              </w:rPr>
              <w:t>44</w:t>
            </w:r>
            <w:r>
              <w:rPr>
                <w:noProof/>
                <w:webHidden/>
              </w:rPr>
              <w:fldChar w:fldCharType="end"/>
            </w:r>
          </w:hyperlink>
        </w:p>
        <w:p w14:paraId="60C9F407" w14:textId="4FE90FDF"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58" w:history="1">
            <w:r w:rsidRPr="007A5F41">
              <w:rPr>
                <w:rStyle w:val="Hipercze"/>
                <w:noProof/>
              </w:rPr>
              <w:t>§ 3. Cena i sposób rozliczeń</w:t>
            </w:r>
            <w:r>
              <w:rPr>
                <w:noProof/>
                <w:webHidden/>
              </w:rPr>
              <w:tab/>
            </w:r>
            <w:r>
              <w:rPr>
                <w:noProof/>
                <w:webHidden/>
              </w:rPr>
              <w:fldChar w:fldCharType="begin"/>
            </w:r>
            <w:r>
              <w:rPr>
                <w:noProof/>
                <w:webHidden/>
              </w:rPr>
              <w:instrText xml:space="preserve"> PAGEREF _Toc232594558 \h </w:instrText>
            </w:r>
            <w:r>
              <w:rPr>
                <w:noProof/>
                <w:webHidden/>
              </w:rPr>
            </w:r>
            <w:r>
              <w:rPr>
                <w:noProof/>
                <w:webHidden/>
              </w:rPr>
              <w:fldChar w:fldCharType="separate"/>
            </w:r>
            <w:r>
              <w:rPr>
                <w:noProof/>
                <w:webHidden/>
              </w:rPr>
              <w:t>44</w:t>
            </w:r>
            <w:r>
              <w:rPr>
                <w:noProof/>
                <w:webHidden/>
              </w:rPr>
              <w:fldChar w:fldCharType="end"/>
            </w:r>
          </w:hyperlink>
        </w:p>
        <w:p w14:paraId="3EA3959F" w14:textId="5B93904B"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59" w:history="1">
            <w:r w:rsidRPr="007A5F41">
              <w:rPr>
                <w:rStyle w:val="Hipercze"/>
                <w:noProof/>
              </w:rPr>
              <w:t>§ 4. Fakturowanie i płatności</w:t>
            </w:r>
            <w:r>
              <w:rPr>
                <w:noProof/>
                <w:webHidden/>
              </w:rPr>
              <w:tab/>
            </w:r>
            <w:r>
              <w:rPr>
                <w:noProof/>
                <w:webHidden/>
              </w:rPr>
              <w:fldChar w:fldCharType="begin"/>
            </w:r>
            <w:r>
              <w:rPr>
                <w:noProof/>
                <w:webHidden/>
              </w:rPr>
              <w:instrText xml:space="preserve"> PAGEREF _Toc232594559 \h </w:instrText>
            </w:r>
            <w:r>
              <w:rPr>
                <w:noProof/>
                <w:webHidden/>
              </w:rPr>
            </w:r>
            <w:r>
              <w:rPr>
                <w:noProof/>
                <w:webHidden/>
              </w:rPr>
              <w:fldChar w:fldCharType="separate"/>
            </w:r>
            <w:r>
              <w:rPr>
                <w:noProof/>
                <w:webHidden/>
              </w:rPr>
              <w:t>45</w:t>
            </w:r>
            <w:r>
              <w:rPr>
                <w:noProof/>
                <w:webHidden/>
              </w:rPr>
              <w:fldChar w:fldCharType="end"/>
            </w:r>
          </w:hyperlink>
        </w:p>
        <w:p w14:paraId="24AFCFE0" w14:textId="4F1300E7"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60" w:history="1">
            <w:r w:rsidRPr="007A5F41">
              <w:rPr>
                <w:rStyle w:val="Hipercze"/>
                <w:noProof/>
              </w:rPr>
              <w:t>§ 5. Termin realizacji</w:t>
            </w:r>
            <w:r>
              <w:rPr>
                <w:noProof/>
                <w:webHidden/>
              </w:rPr>
              <w:tab/>
            </w:r>
            <w:r>
              <w:rPr>
                <w:noProof/>
                <w:webHidden/>
              </w:rPr>
              <w:fldChar w:fldCharType="begin"/>
            </w:r>
            <w:r>
              <w:rPr>
                <w:noProof/>
                <w:webHidden/>
              </w:rPr>
              <w:instrText xml:space="preserve"> PAGEREF _Toc232594560 \h </w:instrText>
            </w:r>
            <w:r>
              <w:rPr>
                <w:noProof/>
                <w:webHidden/>
              </w:rPr>
            </w:r>
            <w:r>
              <w:rPr>
                <w:noProof/>
                <w:webHidden/>
              </w:rPr>
              <w:fldChar w:fldCharType="separate"/>
            </w:r>
            <w:r>
              <w:rPr>
                <w:noProof/>
                <w:webHidden/>
              </w:rPr>
              <w:t>47</w:t>
            </w:r>
            <w:r>
              <w:rPr>
                <w:noProof/>
                <w:webHidden/>
              </w:rPr>
              <w:fldChar w:fldCharType="end"/>
            </w:r>
          </w:hyperlink>
        </w:p>
        <w:p w14:paraId="07C6996C" w14:textId="271C3B33"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61" w:history="1">
            <w:r w:rsidRPr="007A5F41">
              <w:rPr>
                <w:rStyle w:val="Hipercze"/>
                <w:noProof/>
              </w:rPr>
              <w:t>§ 6. Gwarancja i postępowanie reklamacyjne</w:t>
            </w:r>
            <w:r>
              <w:rPr>
                <w:noProof/>
                <w:webHidden/>
              </w:rPr>
              <w:tab/>
            </w:r>
            <w:r>
              <w:rPr>
                <w:noProof/>
                <w:webHidden/>
              </w:rPr>
              <w:fldChar w:fldCharType="begin"/>
            </w:r>
            <w:r>
              <w:rPr>
                <w:noProof/>
                <w:webHidden/>
              </w:rPr>
              <w:instrText xml:space="preserve"> PAGEREF _Toc232594561 \h </w:instrText>
            </w:r>
            <w:r>
              <w:rPr>
                <w:noProof/>
                <w:webHidden/>
              </w:rPr>
            </w:r>
            <w:r>
              <w:rPr>
                <w:noProof/>
                <w:webHidden/>
              </w:rPr>
              <w:fldChar w:fldCharType="separate"/>
            </w:r>
            <w:r>
              <w:rPr>
                <w:noProof/>
                <w:webHidden/>
              </w:rPr>
              <w:t>47</w:t>
            </w:r>
            <w:r>
              <w:rPr>
                <w:noProof/>
                <w:webHidden/>
              </w:rPr>
              <w:fldChar w:fldCharType="end"/>
            </w:r>
          </w:hyperlink>
        </w:p>
        <w:p w14:paraId="68F87DED" w14:textId="08F23AC3"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62" w:history="1">
            <w:r w:rsidRPr="007A5F41">
              <w:rPr>
                <w:rStyle w:val="Hipercze"/>
                <w:noProof/>
              </w:rPr>
              <w:t>oraz realizacja przedmiotu umowy w zakresie usług serwisowych</w:t>
            </w:r>
            <w:r>
              <w:rPr>
                <w:noProof/>
                <w:webHidden/>
              </w:rPr>
              <w:tab/>
            </w:r>
            <w:r>
              <w:rPr>
                <w:noProof/>
                <w:webHidden/>
              </w:rPr>
              <w:fldChar w:fldCharType="begin"/>
            </w:r>
            <w:r>
              <w:rPr>
                <w:noProof/>
                <w:webHidden/>
              </w:rPr>
              <w:instrText xml:space="preserve"> PAGEREF _Toc232594562 \h </w:instrText>
            </w:r>
            <w:r>
              <w:rPr>
                <w:noProof/>
                <w:webHidden/>
              </w:rPr>
            </w:r>
            <w:r>
              <w:rPr>
                <w:noProof/>
                <w:webHidden/>
              </w:rPr>
              <w:fldChar w:fldCharType="separate"/>
            </w:r>
            <w:r>
              <w:rPr>
                <w:noProof/>
                <w:webHidden/>
              </w:rPr>
              <w:t>47</w:t>
            </w:r>
            <w:r>
              <w:rPr>
                <w:noProof/>
                <w:webHidden/>
              </w:rPr>
              <w:fldChar w:fldCharType="end"/>
            </w:r>
          </w:hyperlink>
        </w:p>
        <w:p w14:paraId="2003E80F" w14:textId="5403FF19"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63" w:history="1">
            <w:r w:rsidRPr="007A5F41">
              <w:rPr>
                <w:rStyle w:val="Hipercze"/>
                <w:noProof/>
              </w:rPr>
              <w:t>§ 7. Szczególne obowiązki Wykonawcy</w:t>
            </w:r>
            <w:r>
              <w:rPr>
                <w:noProof/>
                <w:webHidden/>
              </w:rPr>
              <w:tab/>
            </w:r>
            <w:r>
              <w:rPr>
                <w:noProof/>
                <w:webHidden/>
              </w:rPr>
              <w:fldChar w:fldCharType="begin"/>
            </w:r>
            <w:r>
              <w:rPr>
                <w:noProof/>
                <w:webHidden/>
              </w:rPr>
              <w:instrText xml:space="preserve"> PAGEREF _Toc232594563 \h </w:instrText>
            </w:r>
            <w:r>
              <w:rPr>
                <w:noProof/>
                <w:webHidden/>
              </w:rPr>
            </w:r>
            <w:r>
              <w:rPr>
                <w:noProof/>
                <w:webHidden/>
              </w:rPr>
              <w:fldChar w:fldCharType="separate"/>
            </w:r>
            <w:r>
              <w:rPr>
                <w:noProof/>
                <w:webHidden/>
              </w:rPr>
              <w:t>50</w:t>
            </w:r>
            <w:r>
              <w:rPr>
                <w:noProof/>
                <w:webHidden/>
              </w:rPr>
              <w:fldChar w:fldCharType="end"/>
            </w:r>
          </w:hyperlink>
        </w:p>
        <w:p w14:paraId="50EA3DB2" w14:textId="12F9B53A"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64" w:history="1">
            <w:r w:rsidRPr="007A5F41">
              <w:rPr>
                <w:rStyle w:val="Hipercze"/>
                <w:noProof/>
              </w:rPr>
              <w:t xml:space="preserve">§ 8. Zabezpieczenie należytego wykonania Umowy- </w:t>
            </w:r>
            <w:r w:rsidRPr="007A5F41">
              <w:rPr>
                <w:rStyle w:val="Hipercze"/>
                <w:i/>
                <w:iCs/>
                <w:noProof/>
              </w:rPr>
              <w:t>nie dotyczy</w:t>
            </w:r>
            <w:r>
              <w:rPr>
                <w:noProof/>
                <w:webHidden/>
              </w:rPr>
              <w:tab/>
            </w:r>
            <w:r>
              <w:rPr>
                <w:noProof/>
                <w:webHidden/>
              </w:rPr>
              <w:fldChar w:fldCharType="begin"/>
            </w:r>
            <w:r>
              <w:rPr>
                <w:noProof/>
                <w:webHidden/>
              </w:rPr>
              <w:instrText xml:space="preserve"> PAGEREF _Toc232594564 \h </w:instrText>
            </w:r>
            <w:r>
              <w:rPr>
                <w:noProof/>
                <w:webHidden/>
              </w:rPr>
            </w:r>
            <w:r>
              <w:rPr>
                <w:noProof/>
                <w:webHidden/>
              </w:rPr>
              <w:fldChar w:fldCharType="separate"/>
            </w:r>
            <w:r>
              <w:rPr>
                <w:noProof/>
                <w:webHidden/>
              </w:rPr>
              <w:t>50</w:t>
            </w:r>
            <w:r>
              <w:rPr>
                <w:noProof/>
                <w:webHidden/>
              </w:rPr>
              <w:fldChar w:fldCharType="end"/>
            </w:r>
          </w:hyperlink>
        </w:p>
        <w:p w14:paraId="454DC2FC" w14:textId="6C83059B"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65" w:history="1">
            <w:r w:rsidRPr="007A5F41">
              <w:rPr>
                <w:rStyle w:val="Hipercze"/>
                <w:noProof/>
              </w:rPr>
              <w:t xml:space="preserve">§ 9. Wymagania dotyczące zatrudnienia </w:t>
            </w:r>
            <w:r w:rsidRPr="007A5F41">
              <w:rPr>
                <w:rStyle w:val="Hipercze"/>
                <w:i/>
                <w:iCs/>
                <w:noProof/>
              </w:rPr>
              <w:t>- nie dotyczy</w:t>
            </w:r>
            <w:r>
              <w:rPr>
                <w:noProof/>
                <w:webHidden/>
              </w:rPr>
              <w:tab/>
            </w:r>
            <w:r>
              <w:rPr>
                <w:noProof/>
                <w:webHidden/>
              </w:rPr>
              <w:fldChar w:fldCharType="begin"/>
            </w:r>
            <w:r>
              <w:rPr>
                <w:noProof/>
                <w:webHidden/>
              </w:rPr>
              <w:instrText xml:space="preserve"> PAGEREF _Toc232594565 \h </w:instrText>
            </w:r>
            <w:r>
              <w:rPr>
                <w:noProof/>
                <w:webHidden/>
              </w:rPr>
            </w:r>
            <w:r>
              <w:rPr>
                <w:noProof/>
                <w:webHidden/>
              </w:rPr>
              <w:fldChar w:fldCharType="separate"/>
            </w:r>
            <w:r>
              <w:rPr>
                <w:noProof/>
                <w:webHidden/>
              </w:rPr>
              <w:t>50</w:t>
            </w:r>
            <w:r>
              <w:rPr>
                <w:noProof/>
                <w:webHidden/>
              </w:rPr>
              <w:fldChar w:fldCharType="end"/>
            </w:r>
          </w:hyperlink>
        </w:p>
        <w:p w14:paraId="533E17E9" w14:textId="7B5F4CFE"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66" w:history="1">
            <w:r w:rsidRPr="007A5F41">
              <w:rPr>
                <w:rStyle w:val="Hipercze"/>
                <w:noProof/>
              </w:rPr>
              <w:t>§ 10. Podwykonawstwo</w:t>
            </w:r>
            <w:r>
              <w:rPr>
                <w:noProof/>
                <w:webHidden/>
              </w:rPr>
              <w:tab/>
            </w:r>
            <w:r>
              <w:rPr>
                <w:noProof/>
                <w:webHidden/>
              </w:rPr>
              <w:fldChar w:fldCharType="begin"/>
            </w:r>
            <w:r>
              <w:rPr>
                <w:noProof/>
                <w:webHidden/>
              </w:rPr>
              <w:instrText xml:space="preserve"> PAGEREF _Toc232594566 \h </w:instrText>
            </w:r>
            <w:r>
              <w:rPr>
                <w:noProof/>
                <w:webHidden/>
              </w:rPr>
            </w:r>
            <w:r>
              <w:rPr>
                <w:noProof/>
                <w:webHidden/>
              </w:rPr>
              <w:fldChar w:fldCharType="separate"/>
            </w:r>
            <w:r>
              <w:rPr>
                <w:noProof/>
                <w:webHidden/>
              </w:rPr>
              <w:t>50</w:t>
            </w:r>
            <w:r>
              <w:rPr>
                <w:noProof/>
                <w:webHidden/>
              </w:rPr>
              <w:fldChar w:fldCharType="end"/>
            </w:r>
          </w:hyperlink>
        </w:p>
        <w:p w14:paraId="102821BC" w14:textId="7E119507"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67" w:history="1">
            <w:r w:rsidRPr="007A5F41">
              <w:rPr>
                <w:rStyle w:val="Hipercze"/>
                <w:noProof/>
              </w:rPr>
              <w:t>§ 11. Nadzór i koordynacja</w:t>
            </w:r>
            <w:r>
              <w:rPr>
                <w:noProof/>
                <w:webHidden/>
              </w:rPr>
              <w:tab/>
            </w:r>
            <w:r>
              <w:rPr>
                <w:noProof/>
                <w:webHidden/>
              </w:rPr>
              <w:fldChar w:fldCharType="begin"/>
            </w:r>
            <w:r>
              <w:rPr>
                <w:noProof/>
                <w:webHidden/>
              </w:rPr>
              <w:instrText xml:space="preserve"> PAGEREF _Toc232594567 \h </w:instrText>
            </w:r>
            <w:r>
              <w:rPr>
                <w:noProof/>
                <w:webHidden/>
              </w:rPr>
            </w:r>
            <w:r>
              <w:rPr>
                <w:noProof/>
                <w:webHidden/>
              </w:rPr>
              <w:fldChar w:fldCharType="separate"/>
            </w:r>
            <w:r>
              <w:rPr>
                <w:noProof/>
                <w:webHidden/>
              </w:rPr>
              <w:t>51</w:t>
            </w:r>
            <w:r>
              <w:rPr>
                <w:noProof/>
                <w:webHidden/>
              </w:rPr>
              <w:fldChar w:fldCharType="end"/>
            </w:r>
          </w:hyperlink>
        </w:p>
        <w:p w14:paraId="6EA2E5D6" w14:textId="28A3D5A6"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68" w:history="1">
            <w:r w:rsidRPr="007A5F41">
              <w:rPr>
                <w:rStyle w:val="Hipercze"/>
                <w:noProof/>
              </w:rPr>
              <w:t>§ 12. Badania kontrolne (Audyt) – nie dotyczy</w:t>
            </w:r>
            <w:r>
              <w:rPr>
                <w:noProof/>
                <w:webHidden/>
              </w:rPr>
              <w:tab/>
            </w:r>
            <w:r>
              <w:rPr>
                <w:noProof/>
                <w:webHidden/>
              </w:rPr>
              <w:fldChar w:fldCharType="begin"/>
            </w:r>
            <w:r>
              <w:rPr>
                <w:noProof/>
                <w:webHidden/>
              </w:rPr>
              <w:instrText xml:space="preserve"> PAGEREF _Toc232594568 \h </w:instrText>
            </w:r>
            <w:r>
              <w:rPr>
                <w:noProof/>
                <w:webHidden/>
              </w:rPr>
            </w:r>
            <w:r>
              <w:rPr>
                <w:noProof/>
                <w:webHidden/>
              </w:rPr>
              <w:fldChar w:fldCharType="separate"/>
            </w:r>
            <w:r>
              <w:rPr>
                <w:noProof/>
                <w:webHidden/>
              </w:rPr>
              <w:t>51</w:t>
            </w:r>
            <w:r>
              <w:rPr>
                <w:noProof/>
                <w:webHidden/>
              </w:rPr>
              <w:fldChar w:fldCharType="end"/>
            </w:r>
          </w:hyperlink>
        </w:p>
        <w:p w14:paraId="7A5839F3" w14:textId="5515FC5A"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69" w:history="1">
            <w:r w:rsidRPr="007A5F41">
              <w:rPr>
                <w:rStyle w:val="Hipercze"/>
                <w:noProof/>
              </w:rPr>
              <w:t>§ 13. Kary umowne i odpowiedzialność</w:t>
            </w:r>
            <w:r>
              <w:rPr>
                <w:noProof/>
                <w:webHidden/>
              </w:rPr>
              <w:tab/>
            </w:r>
            <w:r>
              <w:rPr>
                <w:noProof/>
                <w:webHidden/>
              </w:rPr>
              <w:fldChar w:fldCharType="begin"/>
            </w:r>
            <w:r>
              <w:rPr>
                <w:noProof/>
                <w:webHidden/>
              </w:rPr>
              <w:instrText xml:space="preserve"> PAGEREF _Toc232594569 \h </w:instrText>
            </w:r>
            <w:r>
              <w:rPr>
                <w:noProof/>
                <w:webHidden/>
              </w:rPr>
            </w:r>
            <w:r>
              <w:rPr>
                <w:noProof/>
                <w:webHidden/>
              </w:rPr>
              <w:fldChar w:fldCharType="separate"/>
            </w:r>
            <w:r>
              <w:rPr>
                <w:noProof/>
                <w:webHidden/>
              </w:rPr>
              <w:t>51</w:t>
            </w:r>
            <w:r>
              <w:rPr>
                <w:noProof/>
                <w:webHidden/>
              </w:rPr>
              <w:fldChar w:fldCharType="end"/>
            </w:r>
          </w:hyperlink>
        </w:p>
        <w:p w14:paraId="25B41F2F" w14:textId="6A18CFB0"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70" w:history="1">
            <w:r w:rsidRPr="007A5F4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_Toc232594570 \h </w:instrText>
            </w:r>
            <w:r>
              <w:rPr>
                <w:noProof/>
                <w:webHidden/>
              </w:rPr>
            </w:r>
            <w:r>
              <w:rPr>
                <w:noProof/>
                <w:webHidden/>
              </w:rPr>
              <w:fldChar w:fldCharType="separate"/>
            </w:r>
            <w:r>
              <w:rPr>
                <w:noProof/>
                <w:webHidden/>
              </w:rPr>
              <w:t>53</w:t>
            </w:r>
            <w:r>
              <w:rPr>
                <w:noProof/>
                <w:webHidden/>
              </w:rPr>
              <w:fldChar w:fldCharType="end"/>
            </w:r>
          </w:hyperlink>
        </w:p>
        <w:p w14:paraId="0A1D03F4" w14:textId="5F32C628"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71" w:history="1">
            <w:r w:rsidRPr="007A5F41">
              <w:rPr>
                <w:rStyle w:val="Hipercze"/>
                <w:noProof/>
              </w:rPr>
              <w:t>§ 15. Zmiany Umowy</w:t>
            </w:r>
            <w:r>
              <w:rPr>
                <w:noProof/>
                <w:webHidden/>
              </w:rPr>
              <w:tab/>
            </w:r>
            <w:r>
              <w:rPr>
                <w:noProof/>
                <w:webHidden/>
              </w:rPr>
              <w:fldChar w:fldCharType="begin"/>
            </w:r>
            <w:r>
              <w:rPr>
                <w:noProof/>
                <w:webHidden/>
              </w:rPr>
              <w:instrText xml:space="preserve"> PAGEREF _Toc232594571 \h </w:instrText>
            </w:r>
            <w:r>
              <w:rPr>
                <w:noProof/>
                <w:webHidden/>
              </w:rPr>
            </w:r>
            <w:r>
              <w:rPr>
                <w:noProof/>
                <w:webHidden/>
              </w:rPr>
              <w:fldChar w:fldCharType="separate"/>
            </w:r>
            <w:r>
              <w:rPr>
                <w:noProof/>
                <w:webHidden/>
              </w:rPr>
              <w:t>54</w:t>
            </w:r>
            <w:r>
              <w:rPr>
                <w:noProof/>
                <w:webHidden/>
              </w:rPr>
              <w:fldChar w:fldCharType="end"/>
            </w:r>
          </w:hyperlink>
        </w:p>
        <w:p w14:paraId="162D4BC2" w14:textId="31E3DE20"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72" w:history="1">
            <w:r w:rsidRPr="007A5F41">
              <w:rPr>
                <w:rStyle w:val="Hipercze"/>
                <w:noProof/>
              </w:rPr>
              <w:t>§ 16. Waloryzacja – nie dotyczy</w:t>
            </w:r>
            <w:r>
              <w:rPr>
                <w:noProof/>
                <w:webHidden/>
              </w:rPr>
              <w:tab/>
            </w:r>
            <w:r>
              <w:rPr>
                <w:noProof/>
                <w:webHidden/>
              </w:rPr>
              <w:fldChar w:fldCharType="begin"/>
            </w:r>
            <w:r>
              <w:rPr>
                <w:noProof/>
                <w:webHidden/>
              </w:rPr>
              <w:instrText xml:space="preserve"> PAGEREF _Toc232594572 \h </w:instrText>
            </w:r>
            <w:r>
              <w:rPr>
                <w:noProof/>
                <w:webHidden/>
              </w:rPr>
            </w:r>
            <w:r>
              <w:rPr>
                <w:noProof/>
                <w:webHidden/>
              </w:rPr>
              <w:fldChar w:fldCharType="separate"/>
            </w:r>
            <w:r>
              <w:rPr>
                <w:noProof/>
                <w:webHidden/>
              </w:rPr>
              <w:t>55</w:t>
            </w:r>
            <w:r>
              <w:rPr>
                <w:noProof/>
                <w:webHidden/>
              </w:rPr>
              <w:fldChar w:fldCharType="end"/>
            </w:r>
          </w:hyperlink>
        </w:p>
        <w:p w14:paraId="62C01A15" w14:textId="1587A06B"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73" w:history="1">
            <w:r w:rsidRPr="007A5F41">
              <w:rPr>
                <w:rStyle w:val="Hipercze"/>
                <w:noProof/>
              </w:rPr>
              <w:t>§ 17. Ochrona danych osobowych</w:t>
            </w:r>
            <w:r>
              <w:rPr>
                <w:noProof/>
                <w:webHidden/>
              </w:rPr>
              <w:tab/>
            </w:r>
            <w:r>
              <w:rPr>
                <w:noProof/>
                <w:webHidden/>
              </w:rPr>
              <w:fldChar w:fldCharType="begin"/>
            </w:r>
            <w:r>
              <w:rPr>
                <w:noProof/>
                <w:webHidden/>
              </w:rPr>
              <w:instrText xml:space="preserve"> PAGEREF _Toc232594573 \h </w:instrText>
            </w:r>
            <w:r>
              <w:rPr>
                <w:noProof/>
                <w:webHidden/>
              </w:rPr>
            </w:r>
            <w:r>
              <w:rPr>
                <w:noProof/>
                <w:webHidden/>
              </w:rPr>
              <w:fldChar w:fldCharType="separate"/>
            </w:r>
            <w:r>
              <w:rPr>
                <w:noProof/>
                <w:webHidden/>
              </w:rPr>
              <w:t>55</w:t>
            </w:r>
            <w:r>
              <w:rPr>
                <w:noProof/>
                <w:webHidden/>
              </w:rPr>
              <w:fldChar w:fldCharType="end"/>
            </w:r>
          </w:hyperlink>
        </w:p>
        <w:p w14:paraId="7EB571D7" w14:textId="211D735C"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74" w:history="1">
            <w:r w:rsidRPr="007A5F4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_Toc232594574 \h </w:instrText>
            </w:r>
            <w:r>
              <w:rPr>
                <w:noProof/>
                <w:webHidden/>
              </w:rPr>
            </w:r>
            <w:r>
              <w:rPr>
                <w:noProof/>
                <w:webHidden/>
              </w:rPr>
              <w:fldChar w:fldCharType="separate"/>
            </w:r>
            <w:r>
              <w:rPr>
                <w:noProof/>
                <w:webHidden/>
              </w:rPr>
              <w:t>55</w:t>
            </w:r>
            <w:r>
              <w:rPr>
                <w:noProof/>
                <w:webHidden/>
              </w:rPr>
              <w:fldChar w:fldCharType="end"/>
            </w:r>
          </w:hyperlink>
        </w:p>
        <w:p w14:paraId="11DD399F" w14:textId="6FD4A25A"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75" w:history="1">
            <w:r w:rsidRPr="007A5F41">
              <w:rPr>
                <w:rStyle w:val="Hipercze"/>
                <w:noProof/>
              </w:rPr>
              <w:t>§ 19. Zasady etyki</w:t>
            </w:r>
            <w:r>
              <w:rPr>
                <w:noProof/>
                <w:webHidden/>
              </w:rPr>
              <w:tab/>
            </w:r>
            <w:r>
              <w:rPr>
                <w:noProof/>
                <w:webHidden/>
              </w:rPr>
              <w:fldChar w:fldCharType="begin"/>
            </w:r>
            <w:r>
              <w:rPr>
                <w:noProof/>
                <w:webHidden/>
              </w:rPr>
              <w:instrText xml:space="preserve"> PAGEREF _Toc232594575 \h </w:instrText>
            </w:r>
            <w:r>
              <w:rPr>
                <w:noProof/>
                <w:webHidden/>
              </w:rPr>
            </w:r>
            <w:r>
              <w:rPr>
                <w:noProof/>
                <w:webHidden/>
              </w:rPr>
              <w:fldChar w:fldCharType="separate"/>
            </w:r>
            <w:r>
              <w:rPr>
                <w:noProof/>
                <w:webHidden/>
              </w:rPr>
              <w:t>57</w:t>
            </w:r>
            <w:r>
              <w:rPr>
                <w:noProof/>
                <w:webHidden/>
              </w:rPr>
              <w:fldChar w:fldCharType="end"/>
            </w:r>
          </w:hyperlink>
        </w:p>
        <w:p w14:paraId="6EF84D9E" w14:textId="0503B503"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76" w:history="1">
            <w:r w:rsidRPr="007A5F4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_Toc232594576 \h </w:instrText>
            </w:r>
            <w:r>
              <w:rPr>
                <w:noProof/>
                <w:webHidden/>
              </w:rPr>
            </w:r>
            <w:r>
              <w:rPr>
                <w:noProof/>
                <w:webHidden/>
              </w:rPr>
              <w:fldChar w:fldCharType="separate"/>
            </w:r>
            <w:r>
              <w:rPr>
                <w:noProof/>
                <w:webHidden/>
              </w:rPr>
              <w:t>57</w:t>
            </w:r>
            <w:r>
              <w:rPr>
                <w:noProof/>
                <w:webHidden/>
              </w:rPr>
              <w:fldChar w:fldCharType="end"/>
            </w:r>
          </w:hyperlink>
        </w:p>
        <w:p w14:paraId="46C6A3D4" w14:textId="1C3C7EA6"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77" w:history="1">
            <w:r w:rsidRPr="007A5F41">
              <w:rPr>
                <w:rStyle w:val="Hipercze"/>
                <w:noProof/>
              </w:rPr>
              <w:t>§ 21. Siła wyższa</w:t>
            </w:r>
            <w:r>
              <w:rPr>
                <w:noProof/>
                <w:webHidden/>
              </w:rPr>
              <w:tab/>
            </w:r>
            <w:r>
              <w:rPr>
                <w:noProof/>
                <w:webHidden/>
              </w:rPr>
              <w:fldChar w:fldCharType="begin"/>
            </w:r>
            <w:r>
              <w:rPr>
                <w:noProof/>
                <w:webHidden/>
              </w:rPr>
              <w:instrText xml:space="preserve"> PAGEREF _Toc232594577 \h </w:instrText>
            </w:r>
            <w:r>
              <w:rPr>
                <w:noProof/>
                <w:webHidden/>
              </w:rPr>
            </w:r>
            <w:r>
              <w:rPr>
                <w:noProof/>
                <w:webHidden/>
              </w:rPr>
              <w:fldChar w:fldCharType="separate"/>
            </w:r>
            <w:r>
              <w:rPr>
                <w:noProof/>
                <w:webHidden/>
              </w:rPr>
              <w:t>57</w:t>
            </w:r>
            <w:r>
              <w:rPr>
                <w:noProof/>
                <w:webHidden/>
              </w:rPr>
              <w:fldChar w:fldCharType="end"/>
            </w:r>
          </w:hyperlink>
        </w:p>
        <w:p w14:paraId="4D87D88D" w14:textId="64DFC008"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78" w:history="1">
            <w:r w:rsidRPr="007A5F41">
              <w:rPr>
                <w:rStyle w:val="Hipercze"/>
                <w:noProof/>
              </w:rPr>
              <w:t>§ 22. Postanowienia końcowe</w:t>
            </w:r>
            <w:r>
              <w:rPr>
                <w:noProof/>
                <w:webHidden/>
              </w:rPr>
              <w:tab/>
            </w:r>
            <w:r>
              <w:rPr>
                <w:noProof/>
                <w:webHidden/>
              </w:rPr>
              <w:fldChar w:fldCharType="begin"/>
            </w:r>
            <w:r>
              <w:rPr>
                <w:noProof/>
                <w:webHidden/>
              </w:rPr>
              <w:instrText xml:space="preserve"> PAGEREF _Toc232594578 \h </w:instrText>
            </w:r>
            <w:r>
              <w:rPr>
                <w:noProof/>
                <w:webHidden/>
              </w:rPr>
            </w:r>
            <w:r>
              <w:rPr>
                <w:noProof/>
                <w:webHidden/>
              </w:rPr>
              <w:fldChar w:fldCharType="separate"/>
            </w:r>
            <w:r>
              <w:rPr>
                <w:noProof/>
                <w:webHidden/>
              </w:rPr>
              <w:t>58</w:t>
            </w:r>
            <w:r>
              <w:rPr>
                <w:noProof/>
                <w:webHidden/>
              </w:rPr>
              <w:fldChar w:fldCharType="end"/>
            </w:r>
          </w:hyperlink>
        </w:p>
        <w:p w14:paraId="6F8B7F92" w14:textId="296E0D94" w:rsidR="00B1668D" w:rsidRDefault="00B1668D">
          <w:pPr>
            <w:pStyle w:val="Spistreci1"/>
            <w:rPr>
              <w:rFonts w:asciiTheme="minorHAnsi" w:eastAsiaTheme="minorEastAsia" w:hAnsiTheme="minorHAnsi" w:cstheme="minorBidi"/>
              <w:noProof/>
              <w:kern w:val="2"/>
              <w:sz w:val="24"/>
              <w:szCs w:val="24"/>
              <w14:ligatures w14:val="standardContextual"/>
            </w:rPr>
          </w:pPr>
          <w:hyperlink w:anchor="_Toc232594579" w:history="1">
            <w:r w:rsidRPr="007A5F41">
              <w:rPr>
                <w:rStyle w:val="Hipercze"/>
                <w:noProof/>
              </w:rPr>
              <w:t>Załączniki do Umowy</w:t>
            </w:r>
            <w:r>
              <w:rPr>
                <w:noProof/>
                <w:webHidden/>
              </w:rPr>
              <w:tab/>
            </w:r>
            <w:r>
              <w:rPr>
                <w:noProof/>
                <w:webHidden/>
              </w:rPr>
              <w:fldChar w:fldCharType="begin"/>
            </w:r>
            <w:r>
              <w:rPr>
                <w:noProof/>
                <w:webHidden/>
              </w:rPr>
              <w:instrText xml:space="preserve"> PAGEREF _Toc232594579 \h </w:instrText>
            </w:r>
            <w:r>
              <w:rPr>
                <w:noProof/>
                <w:webHidden/>
              </w:rPr>
            </w:r>
            <w:r>
              <w:rPr>
                <w:noProof/>
                <w:webHidden/>
              </w:rPr>
              <w:fldChar w:fldCharType="separate"/>
            </w:r>
            <w:r>
              <w:rPr>
                <w:noProof/>
                <w:webHidden/>
              </w:rPr>
              <w:t>58</w:t>
            </w:r>
            <w:r>
              <w:rPr>
                <w:noProof/>
                <w:webHidden/>
              </w:rPr>
              <w:fldChar w:fldCharType="end"/>
            </w:r>
          </w:hyperlink>
        </w:p>
        <w:p w14:paraId="2B09694E" w14:textId="55AA08E3"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8"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0" w:name="_Toc64016200"/>
      <w:bookmarkStart w:id="121" w:name="_Toc106095860"/>
      <w:bookmarkStart w:id="122" w:name="_Toc106096300"/>
      <w:bookmarkStart w:id="123" w:name="_Toc106096404"/>
      <w:bookmarkStart w:id="124" w:name="_Toc232594556"/>
      <w:bookmarkStart w:id="125" w:name="_Hlk67825483"/>
      <w:r w:rsidRPr="000C23F8">
        <w:t>§ 1. Podstawa zawarcia Umowy</w:t>
      </w:r>
      <w:bookmarkEnd w:id="120"/>
      <w:bookmarkEnd w:id="121"/>
      <w:bookmarkEnd w:id="122"/>
      <w:bookmarkEnd w:id="123"/>
      <w:bookmarkEnd w:id="124"/>
    </w:p>
    <w:p w14:paraId="3DF817C8" w14:textId="051ED7B5" w:rsidR="000C23F8" w:rsidRPr="00CF0C5D" w:rsidRDefault="000C23F8" w:rsidP="00EF4658">
      <w:pPr>
        <w:numPr>
          <w:ilvl w:val="0"/>
          <w:numId w:val="35"/>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w:t>
      </w:r>
      <w:r w:rsidR="00841029" w:rsidRPr="00E66F78">
        <w:rPr>
          <w:sz w:val="22"/>
          <w:szCs w:val="22"/>
        </w:rPr>
        <w:t>p.n.</w:t>
      </w:r>
      <w:r w:rsidR="00841029">
        <w:rPr>
          <w:sz w:val="22"/>
          <w:szCs w:val="22"/>
        </w:rPr>
        <w:t xml:space="preserve"> </w:t>
      </w:r>
      <w:r w:rsidR="00841029" w:rsidRPr="00CF0C5D">
        <w:rPr>
          <w:sz w:val="22"/>
          <w:szCs w:val="22"/>
        </w:rPr>
        <w:t>„Dostawa</w:t>
      </w:r>
      <w:r w:rsidR="00CF0C5D" w:rsidRPr="00CF0C5D">
        <w:rPr>
          <w:sz w:val="22"/>
          <w:szCs w:val="22"/>
        </w:rPr>
        <w:t xml:space="preserve"> fabrycznie nowego agregatu prądotwórczego do awaryjnego zasilania stacji podawania pyłów i przepompowni dla Oddziału</w:t>
      </w:r>
      <w:r w:rsidR="00CF0C5D">
        <w:rPr>
          <w:sz w:val="22"/>
          <w:szCs w:val="22"/>
        </w:rPr>
        <w:t xml:space="preserve"> </w:t>
      </w:r>
      <w:r w:rsidR="00CF0C5D" w:rsidRPr="00CF0C5D">
        <w:rPr>
          <w:sz w:val="22"/>
          <w:szCs w:val="22"/>
        </w:rPr>
        <w:t>KWK</w:t>
      </w:r>
      <w:r w:rsidR="00CF0C5D">
        <w:rPr>
          <w:sz w:val="22"/>
          <w:szCs w:val="22"/>
        </w:rPr>
        <w:t xml:space="preserve"> </w:t>
      </w:r>
      <w:r w:rsidR="00CF0C5D" w:rsidRPr="00CF0C5D">
        <w:rPr>
          <w:sz w:val="22"/>
          <w:szCs w:val="22"/>
        </w:rPr>
        <w:t>ROW</w:t>
      </w:r>
      <w:r w:rsidR="00CF0C5D">
        <w:rPr>
          <w:sz w:val="22"/>
          <w:szCs w:val="22"/>
        </w:rPr>
        <w:t xml:space="preserve"> </w:t>
      </w:r>
      <w:r w:rsidR="00CF0C5D" w:rsidRPr="00CF0C5D">
        <w:rPr>
          <w:sz w:val="22"/>
          <w:szCs w:val="22"/>
        </w:rPr>
        <w:t>Ruch</w:t>
      </w:r>
      <w:r w:rsidR="00CF0C5D">
        <w:rPr>
          <w:sz w:val="22"/>
          <w:szCs w:val="22"/>
        </w:rPr>
        <w:t xml:space="preserve"> </w:t>
      </w:r>
      <w:r w:rsidR="00CF0C5D" w:rsidRPr="00CF0C5D">
        <w:rPr>
          <w:sz w:val="22"/>
          <w:szCs w:val="22"/>
        </w:rPr>
        <w:t>Marcel</w:t>
      </w:r>
      <w:r w:rsidR="00CF0C5D">
        <w:rPr>
          <w:sz w:val="22"/>
          <w:szCs w:val="22"/>
        </w:rPr>
        <w:t>”</w:t>
      </w:r>
      <w:r w:rsidR="00561D59">
        <w:rPr>
          <w:sz w:val="22"/>
          <w:szCs w:val="22"/>
        </w:rPr>
        <w:t xml:space="preserve"> </w:t>
      </w:r>
      <w:r w:rsidRPr="00E66F78">
        <w:rPr>
          <w:sz w:val="22"/>
          <w:szCs w:val="22"/>
        </w:rPr>
        <w:t xml:space="preserve">(nr sprawy </w:t>
      </w:r>
      <w:r w:rsidR="00CF0C5D">
        <w:rPr>
          <w:sz w:val="22"/>
          <w:szCs w:val="22"/>
        </w:rPr>
        <w:t>492501510</w:t>
      </w:r>
      <w:r w:rsidRPr="00E92E2C">
        <w:rPr>
          <w:sz w:val="22"/>
          <w:szCs w:val="22"/>
        </w:rPr>
        <w:t>)</w:t>
      </w:r>
    </w:p>
    <w:p w14:paraId="71B53A15" w14:textId="79DD3AAC" w:rsidR="000C23F8" w:rsidRPr="000C0BCE" w:rsidRDefault="000C23F8" w:rsidP="00EF4658">
      <w:pPr>
        <w:numPr>
          <w:ilvl w:val="0"/>
          <w:numId w:val="3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6" w:name="_Toc64016201"/>
      <w:bookmarkStart w:id="127" w:name="_Toc106095861"/>
      <w:bookmarkStart w:id="128" w:name="_Toc106096301"/>
      <w:bookmarkStart w:id="129" w:name="_Toc106096405"/>
      <w:bookmarkStart w:id="130" w:name="_Toc232594557"/>
      <w:bookmarkStart w:id="131" w:name="_Hlk106017812"/>
      <w:bookmarkEnd w:id="125"/>
      <w:r w:rsidRPr="00E66F78">
        <w:t>§</w:t>
      </w:r>
      <w:r>
        <w:t xml:space="preserve"> </w:t>
      </w:r>
      <w:r w:rsidRPr="00E66F78">
        <w:t>2. Przedmiot Umowy</w:t>
      </w:r>
      <w:bookmarkEnd w:id="126"/>
      <w:bookmarkEnd w:id="127"/>
      <w:bookmarkEnd w:id="128"/>
      <w:bookmarkEnd w:id="129"/>
      <w:bookmarkEnd w:id="130"/>
    </w:p>
    <w:p w14:paraId="3809B8E3" w14:textId="0B45DB0D" w:rsidR="000C23F8" w:rsidRPr="00F8529D" w:rsidRDefault="000C23F8" w:rsidP="00EF4658">
      <w:pPr>
        <w:numPr>
          <w:ilvl w:val="0"/>
          <w:numId w:val="59"/>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4E198D" w:rsidRPr="004E198D">
        <w:rPr>
          <w:sz w:val="22"/>
          <w:szCs w:val="22"/>
        </w:rPr>
        <w:t>„Dostawa fabrycznie nowego agregatu prądotwórczego do awaryjnego zasilania stacji podawania pyłów i przepompowni dla Oddziału  KWK ROW Ruch Marcel”</w:t>
      </w:r>
      <w:r w:rsidR="000E40FD" w:rsidRPr="00F8529D">
        <w:rPr>
          <w:sz w:val="22"/>
          <w:szCs w:val="22"/>
        </w:rPr>
        <w:t xml:space="preserve"> </w:t>
      </w:r>
      <w:bookmarkStart w:id="132"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EF4658">
      <w:pPr>
        <w:numPr>
          <w:ilvl w:val="0"/>
          <w:numId w:val="59"/>
        </w:numPr>
        <w:spacing w:line="259" w:lineRule="auto"/>
        <w:ind w:hanging="357"/>
        <w:jc w:val="both"/>
        <w:rPr>
          <w:sz w:val="22"/>
          <w:szCs w:val="22"/>
        </w:rPr>
      </w:pPr>
      <w:bookmarkStart w:id="133" w:name="_Hlk67825626"/>
      <w:bookmarkEnd w:id="132"/>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EF4658">
      <w:pPr>
        <w:numPr>
          <w:ilvl w:val="0"/>
          <w:numId w:val="59"/>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4130E46" w:rsidR="000C23F8" w:rsidRPr="008B48AD" w:rsidRDefault="000C23F8" w:rsidP="00EF4658">
      <w:pPr>
        <w:numPr>
          <w:ilvl w:val="0"/>
          <w:numId w:val="59"/>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6118129B" w:rsidR="000C23F8" w:rsidRPr="00886D56" w:rsidRDefault="000C23F8" w:rsidP="00EF4658">
      <w:pPr>
        <w:numPr>
          <w:ilvl w:val="0"/>
          <w:numId w:val="59"/>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p>
    <w:p w14:paraId="74A6D7A3" w14:textId="738EAE41" w:rsidR="000C23F8" w:rsidRPr="00F8529D" w:rsidRDefault="000C23F8" w:rsidP="00EF4658">
      <w:pPr>
        <w:numPr>
          <w:ilvl w:val="0"/>
          <w:numId w:val="59"/>
        </w:numPr>
        <w:spacing w:line="259" w:lineRule="auto"/>
        <w:ind w:left="357"/>
        <w:jc w:val="both"/>
        <w:rPr>
          <w:sz w:val="22"/>
          <w:szCs w:val="22"/>
        </w:rPr>
      </w:pPr>
      <w:r w:rsidRPr="008953DB">
        <w:rPr>
          <w:sz w:val="22"/>
          <w:szCs w:val="22"/>
        </w:rPr>
        <w:t xml:space="preserve">Realizacja Umowy </w:t>
      </w:r>
      <w:r w:rsidRPr="004E198D">
        <w:rPr>
          <w:b/>
          <w:bCs/>
          <w:sz w:val="22"/>
          <w:szCs w:val="22"/>
        </w:rPr>
        <w:t>nie wymaga</w:t>
      </w:r>
      <w:r w:rsidRPr="004E198D">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4"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4"/>
    </w:p>
    <w:p w14:paraId="3FAB7D67" w14:textId="77777777" w:rsidR="000C23F8" w:rsidRPr="008953DB" w:rsidRDefault="000C23F8" w:rsidP="00EF4658">
      <w:pPr>
        <w:numPr>
          <w:ilvl w:val="0"/>
          <w:numId w:val="59"/>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35" w:name="_Toc64016202"/>
      <w:bookmarkStart w:id="136" w:name="_Toc106095862"/>
      <w:bookmarkStart w:id="137" w:name="_Toc106096302"/>
      <w:bookmarkStart w:id="138" w:name="_Toc106096406"/>
      <w:bookmarkStart w:id="139" w:name="_Toc232594558"/>
      <w:bookmarkEnd w:id="131"/>
      <w:r w:rsidRPr="00E66F78">
        <w:t>§</w:t>
      </w:r>
      <w:r>
        <w:t xml:space="preserve"> </w:t>
      </w:r>
      <w:r w:rsidRPr="00E66F78">
        <w:t>3. Cena i sposób rozliczeń</w:t>
      </w:r>
      <w:bookmarkEnd w:id="135"/>
      <w:bookmarkEnd w:id="136"/>
      <w:bookmarkEnd w:id="137"/>
      <w:bookmarkEnd w:id="138"/>
      <w:bookmarkEnd w:id="139"/>
    </w:p>
    <w:p w14:paraId="09AEAF3B" w14:textId="43BFEDAC" w:rsidR="00F5692A" w:rsidRPr="006A224E" w:rsidRDefault="00F5692A" w:rsidP="00EF4658">
      <w:pPr>
        <w:numPr>
          <w:ilvl w:val="0"/>
          <w:numId w:val="36"/>
        </w:numPr>
        <w:spacing w:line="259" w:lineRule="auto"/>
        <w:ind w:hanging="357"/>
        <w:jc w:val="both"/>
        <w:rPr>
          <w:sz w:val="22"/>
          <w:szCs w:val="22"/>
        </w:rPr>
      </w:pPr>
      <w:r w:rsidRPr="00681415">
        <w:rPr>
          <w:sz w:val="22"/>
          <w:szCs w:val="22"/>
        </w:rPr>
        <w:t xml:space="preserve">Wartość </w:t>
      </w:r>
      <w:r w:rsidRPr="006A224E">
        <w:rPr>
          <w:sz w:val="22"/>
          <w:szCs w:val="22"/>
        </w:rPr>
        <w:t>Umowy wynosi:  ……………… zł netto.</w:t>
      </w:r>
    </w:p>
    <w:p w14:paraId="4AD6E146" w14:textId="5DDDD0F3" w:rsidR="00F5692A" w:rsidRPr="00F8529D" w:rsidRDefault="00F5692A" w:rsidP="00EF4658">
      <w:pPr>
        <w:numPr>
          <w:ilvl w:val="0"/>
          <w:numId w:val="36"/>
        </w:numPr>
        <w:spacing w:line="259" w:lineRule="auto"/>
        <w:ind w:hanging="357"/>
        <w:jc w:val="both"/>
        <w:rPr>
          <w:sz w:val="22"/>
          <w:szCs w:val="22"/>
        </w:rPr>
      </w:pPr>
      <w:r w:rsidRPr="006A224E">
        <w:rPr>
          <w:sz w:val="22"/>
          <w:szCs w:val="22"/>
        </w:rPr>
        <w:t xml:space="preserve">Wartość Umowy, o której mowa </w:t>
      </w:r>
      <w:r w:rsidRPr="00F8529D">
        <w:rPr>
          <w:sz w:val="22"/>
          <w:szCs w:val="22"/>
        </w:rPr>
        <w:t xml:space="preserve">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074E11E4" w14:textId="098AC747" w:rsidR="00F5692A" w:rsidRPr="00F8529D" w:rsidRDefault="00F5692A" w:rsidP="00EF4658">
      <w:pPr>
        <w:numPr>
          <w:ilvl w:val="0"/>
          <w:numId w:val="36"/>
        </w:numPr>
        <w:spacing w:line="259" w:lineRule="auto"/>
        <w:ind w:left="357" w:hanging="357"/>
        <w:jc w:val="both"/>
        <w:rPr>
          <w:sz w:val="22"/>
          <w:szCs w:val="22"/>
        </w:rPr>
      </w:pPr>
      <w:r w:rsidRPr="00F8529D">
        <w:rPr>
          <w:sz w:val="22"/>
          <w:szCs w:val="22"/>
        </w:rPr>
        <w:t>Do cen</w:t>
      </w:r>
      <w:r w:rsidR="004E198D">
        <w:rPr>
          <w:sz w:val="22"/>
          <w:szCs w:val="22"/>
        </w:rPr>
        <w:t>a</w:t>
      </w:r>
      <w:r w:rsidRPr="00F8529D">
        <w:rPr>
          <w:sz w:val="22"/>
          <w:szCs w:val="22"/>
        </w:rPr>
        <w:t xml:space="preserve"> netto zostanie doliczony podatek od towarów i usług w wysokości obowiązującej w okresie realizacji zamówienia.</w:t>
      </w:r>
    </w:p>
    <w:p w14:paraId="7FE28A5F" w14:textId="4ADFBA4B" w:rsidR="00F5692A" w:rsidRPr="00F8529D" w:rsidRDefault="00F5692A" w:rsidP="00EF4658">
      <w:pPr>
        <w:pStyle w:val="bullet"/>
        <w:numPr>
          <w:ilvl w:val="0"/>
          <w:numId w:val="36"/>
        </w:numPr>
        <w:spacing w:before="0" w:after="0"/>
        <w:jc w:val="both"/>
        <w:rPr>
          <w:i/>
          <w:sz w:val="22"/>
          <w:szCs w:val="22"/>
        </w:rPr>
      </w:pPr>
      <w:r w:rsidRPr="00F8529D">
        <w:rPr>
          <w:sz w:val="22"/>
        </w:rPr>
        <w:t xml:space="preserve">Cena netto </w:t>
      </w:r>
      <w:r w:rsidR="004E198D">
        <w:rPr>
          <w:sz w:val="22"/>
        </w:rPr>
        <w:t>jest</w:t>
      </w:r>
      <w:r w:rsidRPr="00F8529D">
        <w:rPr>
          <w:sz w:val="22"/>
        </w:rPr>
        <w:t xml:space="preserve"> stał</w:t>
      </w:r>
      <w:r w:rsidR="004E198D">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0E365FC" w14:textId="62CCB37F" w:rsidR="00F5692A" w:rsidRPr="00F8529D" w:rsidRDefault="00F5692A" w:rsidP="00EF4658">
      <w:pPr>
        <w:numPr>
          <w:ilvl w:val="0"/>
          <w:numId w:val="36"/>
        </w:numPr>
        <w:spacing w:line="259" w:lineRule="auto"/>
        <w:ind w:hanging="357"/>
        <w:jc w:val="both"/>
        <w:rPr>
          <w:sz w:val="22"/>
          <w:szCs w:val="22"/>
        </w:rPr>
      </w:pPr>
      <w:r w:rsidRPr="00F8529D">
        <w:rPr>
          <w:sz w:val="22"/>
          <w:szCs w:val="22"/>
        </w:rPr>
        <w:t xml:space="preserve">Cena netto </w:t>
      </w:r>
      <w:r w:rsidR="00841029" w:rsidRPr="00F8529D">
        <w:rPr>
          <w:sz w:val="22"/>
          <w:szCs w:val="22"/>
        </w:rPr>
        <w:t>zawieraj</w:t>
      </w:r>
      <w:r w:rsidR="00841029">
        <w:rPr>
          <w:sz w:val="22"/>
          <w:szCs w:val="22"/>
        </w:rPr>
        <w:t>ą</w:t>
      </w:r>
      <w:r w:rsidRPr="00F8529D">
        <w:rPr>
          <w:sz w:val="22"/>
          <w:szCs w:val="22"/>
        </w:rPr>
        <w:t xml:space="preserve">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EF4658">
      <w:pPr>
        <w:pStyle w:val="Tekstpodstawowy"/>
        <w:numPr>
          <w:ilvl w:val="0"/>
          <w:numId w:val="36"/>
        </w:numPr>
        <w:tabs>
          <w:tab w:val="left" w:pos="851"/>
        </w:tabs>
        <w:spacing w:after="0"/>
        <w:jc w:val="both"/>
        <w:rPr>
          <w:iCs/>
          <w:sz w:val="22"/>
          <w:szCs w:val="22"/>
        </w:rPr>
      </w:pPr>
      <w:bookmarkStart w:id="140" w:name="_Hlk148343732"/>
      <w:r w:rsidRPr="00F8529D">
        <w:rPr>
          <w:iCs/>
          <w:sz w:val="22"/>
          <w:szCs w:val="22"/>
        </w:rPr>
        <w:t>W przypadku, gdy Wykonawcą jest podmiot zagraniczny, zgodnie z ustawą o podatku od towarów i usług, Zamawiający jest zobowiązany rozliczyć podatek VAT.</w:t>
      </w:r>
    </w:p>
    <w:bookmarkEnd w:id="140"/>
    <w:p w14:paraId="1B7E24F4" w14:textId="77777777" w:rsidR="00F5692A" w:rsidRDefault="00F5692A" w:rsidP="00EF4658">
      <w:pPr>
        <w:pStyle w:val="Tekstpodstawowy"/>
        <w:numPr>
          <w:ilvl w:val="0"/>
          <w:numId w:val="36"/>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02529702" w:rsidR="00F5692A" w:rsidRPr="00F8529D" w:rsidRDefault="00F5692A" w:rsidP="00EF4658">
      <w:pPr>
        <w:numPr>
          <w:ilvl w:val="0"/>
          <w:numId w:val="36"/>
        </w:numPr>
        <w:spacing w:line="259" w:lineRule="auto"/>
        <w:jc w:val="both"/>
        <w:rPr>
          <w:strike/>
          <w:sz w:val="22"/>
          <w:szCs w:val="22"/>
        </w:rPr>
      </w:pPr>
      <w:r w:rsidRPr="00AD47F9">
        <w:rPr>
          <w:sz w:val="22"/>
          <w:szCs w:val="22"/>
        </w:rPr>
        <w:t xml:space="preserve">Wykonawcy przysługuje wynagrodzenie za faktycznie świadczone </w:t>
      </w:r>
      <w:r w:rsidRPr="004E198D">
        <w:rPr>
          <w:sz w:val="22"/>
          <w:szCs w:val="22"/>
        </w:rPr>
        <w:t xml:space="preserve">dostawy, </w:t>
      </w:r>
      <w:r w:rsidRPr="00F8529D">
        <w:rPr>
          <w:sz w:val="22"/>
          <w:szCs w:val="22"/>
        </w:rPr>
        <w:t>które rozliczane będą w następujący sposób:</w:t>
      </w:r>
    </w:p>
    <w:p w14:paraId="6261DDE4" w14:textId="77777777" w:rsidR="00F5692A" w:rsidRPr="00F8529D" w:rsidRDefault="00F5692A" w:rsidP="00EF4658">
      <w:pPr>
        <w:pStyle w:val="Akapitzlist"/>
        <w:numPr>
          <w:ilvl w:val="3"/>
          <w:numId w:val="60"/>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EF4658">
      <w:pPr>
        <w:numPr>
          <w:ilvl w:val="0"/>
          <w:numId w:val="36"/>
        </w:numPr>
        <w:spacing w:line="259" w:lineRule="auto"/>
        <w:ind w:left="357"/>
        <w:jc w:val="both"/>
        <w:rPr>
          <w:sz w:val="22"/>
          <w:szCs w:val="22"/>
        </w:rPr>
      </w:pPr>
      <w:r w:rsidRPr="00AE1A7A">
        <w:rPr>
          <w:sz w:val="22"/>
          <w:szCs w:val="22"/>
        </w:rPr>
        <w:lastRenderedPageBreak/>
        <w:t>Wszelkie rozliczenia będą dokonywane w złotych polskich.</w:t>
      </w:r>
    </w:p>
    <w:p w14:paraId="09CCC393" w14:textId="77777777" w:rsidR="000C23F8" w:rsidRPr="00FB6BEE" w:rsidRDefault="000C23F8" w:rsidP="000C23F8">
      <w:pPr>
        <w:pStyle w:val="Nagwek2"/>
      </w:pPr>
      <w:bookmarkStart w:id="141" w:name="_Toc106095863"/>
      <w:bookmarkStart w:id="142" w:name="_Toc106096303"/>
      <w:bookmarkStart w:id="143" w:name="_Toc106096407"/>
      <w:bookmarkStart w:id="144" w:name="_Toc232594559"/>
      <w:r w:rsidRPr="00FB6BEE">
        <w:t>§ 4. Fakturowanie i płatności</w:t>
      </w:r>
      <w:bookmarkEnd w:id="141"/>
      <w:bookmarkEnd w:id="142"/>
      <w:bookmarkEnd w:id="143"/>
      <w:bookmarkEnd w:id="144"/>
    </w:p>
    <w:p w14:paraId="6AEEC40D" w14:textId="77777777" w:rsidR="00B1238D" w:rsidRPr="00FB6BEE" w:rsidRDefault="00B1238D" w:rsidP="00EF4658">
      <w:pPr>
        <w:numPr>
          <w:ilvl w:val="0"/>
          <w:numId w:val="54"/>
        </w:numPr>
        <w:jc w:val="both"/>
        <w:rPr>
          <w:sz w:val="22"/>
          <w:szCs w:val="22"/>
        </w:rPr>
      </w:pPr>
      <w:bookmarkStart w:id="145" w:name="_Hlk83031827"/>
      <w:bookmarkStart w:id="146" w:name="_Hlk155935130"/>
      <w:r w:rsidRPr="00FB6BEE">
        <w:rPr>
          <w:sz w:val="22"/>
          <w:szCs w:val="22"/>
        </w:rPr>
        <w:t xml:space="preserve">Rozliczenie przedmiotu Umowy nastąpi na podstawie wystawionej faktury zgodnie </w:t>
      </w:r>
      <w:r w:rsidRPr="00FB6BEE">
        <w:rPr>
          <w:sz w:val="22"/>
          <w:szCs w:val="22"/>
        </w:rPr>
        <w:br/>
        <w:t>z obowiązującymi przepisami prawa.  Do faktury Wykonawca zobowiązany jest wystawić Protokół odbioru podpisany zgodnie z ust. 3 (</w:t>
      </w:r>
      <w:r w:rsidRPr="00FB6BEE">
        <w:rPr>
          <w:i/>
          <w:iCs/>
          <w:sz w:val="22"/>
          <w:szCs w:val="22"/>
        </w:rPr>
        <w:t>wzór stanowi Załącznik nr 1.1. do umowy - jeżeli dotyczy</w:t>
      </w:r>
      <w:r w:rsidRPr="00FB6BEE">
        <w:rPr>
          <w:sz w:val="22"/>
          <w:szCs w:val="22"/>
        </w:rPr>
        <w:t xml:space="preserve">). Do faktur ustrukruryzowanych protokół zdawczo-odbiorczy wymagany umową należy przesłać na adres e-mail </w:t>
      </w:r>
      <w:hyperlink r:id="rId26" w:history="1">
        <w:r w:rsidRPr="00FB6BEE">
          <w:rPr>
            <w:rStyle w:val="Hipercze"/>
            <w:b/>
            <w:bCs/>
            <w:sz w:val="22"/>
            <w:szCs w:val="22"/>
          </w:rPr>
          <w:t>ksef.zal@pgg.pl</w:t>
        </w:r>
      </w:hyperlink>
      <w:r w:rsidRPr="00FB6BEE">
        <w:rPr>
          <w:b/>
          <w:bCs/>
          <w:sz w:val="22"/>
          <w:szCs w:val="22"/>
        </w:rPr>
        <w:t xml:space="preserve"> . </w:t>
      </w:r>
      <w:r w:rsidRPr="00FB6BEE">
        <w:rPr>
          <w:sz w:val="22"/>
          <w:szCs w:val="22"/>
        </w:rPr>
        <w:t>W</w:t>
      </w:r>
      <w:r w:rsidRPr="00FB6BEE">
        <w:rPr>
          <w:b/>
          <w:bCs/>
          <w:sz w:val="22"/>
          <w:szCs w:val="22"/>
        </w:rPr>
        <w:t xml:space="preserve"> </w:t>
      </w:r>
      <w:r w:rsidRPr="00FB6BEE">
        <w:rPr>
          <w:sz w:val="22"/>
          <w:szCs w:val="22"/>
        </w:rPr>
        <w:t>temacie wiadomości  e-mail należy podać numer KSEF faktury. Rekomendowanym plikiem do przesyłania załączników do faktury jest plik PDF</w:t>
      </w:r>
      <w:r w:rsidRPr="00FB6BEE">
        <w:rPr>
          <w:color w:val="FF0000"/>
          <w:sz w:val="22"/>
          <w:szCs w:val="22"/>
        </w:rPr>
        <w:t>.</w:t>
      </w:r>
    </w:p>
    <w:p w14:paraId="64E42247" w14:textId="77777777" w:rsidR="00B1238D" w:rsidRPr="00FB6BEE" w:rsidRDefault="00B1238D" w:rsidP="00EF4658">
      <w:pPr>
        <w:numPr>
          <w:ilvl w:val="0"/>
          <w:numId w:val="54"/>
        </w:numPr>
        <w:jc w:val="both"/>
        <w:rPr>
          <w:sz w:val="24"/>
          <w:szCs w:val="24"/>
        </w:rPr>
      </w:pPr>
      <w:r w:rsidRPr="00FB6BEE">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FB6BEE" w:rsidRDefault="00B1238D" w:rsidP="00EF4658">
      <w:pPr>
        <w:numPr>
          <w:ilvl w:val="0"/>
          <w:numId w:val="54"/>
        </w:numPr>
        <w:jc w:val="both"/>
        <w:rPr>
          <w:sz w:val="24"/>
          <w:szCs w:val="24"/>
        </w:rPr>
      </w:pPr>
      <w:r w:rsidRPr="00FB6BEE">
        <w:rPr>
          <w:sz w:val="22"/>
          <w:szCs w:val="22"/>
        </w:rPr>
        <w:t xml:space="preserve">Protokół odbioru podpisują upoważnieni przedstawiciele Stron wskazani w Umowie. </w:t>
      </w:r>
    </w:p>
    <w:bookmarkEnd w:id="145"/>
    <w:p w14:paraId="747C509A" w14:textId="77777777" w:rsidR="00B1238D" w:rsidRPr="00FB6BEE" w:rsidRDefault="00B1238D" w:rsidP="00EF4658">
      <w:pPr>
        <w:numPr>
          <w:ilvl w:val="0"/>
          <w:numId w:val="54"/>
        </w:numPr>
        <w:jc w:val="both"/>
        <w:rPr>
          <w:sz w:val="22"/>
          <w:szCs w:val="22"/>
        </w:rPr>
      </w:pPr>
      <w:r w:rsidRPr="00FB6BEE">
        <w:rPr>
          <w:sz w:val="22"/>
          <w:szCs w:val="22"/>
        </w:rPr>
        <w:t>Faktury należy wystawiać zgodnie z obowiązującymi przepisami.</w:t>
      </w:r>
    </w:p>
    <w:p w14:paraId="602D238C" w14:textId="77777777" w:rsidR="00B1238D" w:rsidRPr="00FB6BEE" w:rsidRDefault="00B1238D" w:rsidP="00EF4658">
      <w:pPr>
        <w:numPr>
          <w:ilvl w:val="0"/>
          <w:numId w:val="54"/>
        </w:numPr>
        <w:jc w:val="both"/>
        <w:rPr>
          <w:sz w:val="24"/>
          <w:szCs w:val="24"/>
        </w:rPr>
      </w:pPr>
      <w:r w:rsidRPr="00FB6BEE">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FB6BEE" w:rsidRDefault="00B1238D" w:rsidP="00EF4658">
      <w:pPr>
        <w:numPr>
          <w:ilvl w:val="0"/>
          <w:numId w:val="54"/>
        </w:numPr>
        <w:jc w:val="both"/>
        <w:rPr>
          <w:sz w:val="22"/>
          <w:szCs w:val="22"/>
        </w:rPr>
      </w:pPr>
      <w:r w:rsidRPr="00FB6BEE">
        <w:rPr>
          <w:sz w:val="22"/>
          <w:szCs w:val="22"/>
        </w:rPr>
        <w:t xml:space="preserve">Z zastrzeżeniem przypadków wynikających z ustawy z dnia 11 marca 2004r. o podatku od towarów i usług (tj. Dz. U. z 2025 r poz.775, ze zm.), zwanej dalej „ustawą o VAT”  </w:t>
      </w:r>
      <w:r w:rsidRPr="00FB6BEE">
        <w:rPr>
          <w:b/>
          <w:bCs/>
          <w:sz w:val="22"/>
          <w:szCs w:val="22"/>
        </w:rPr>
        <w:t xml:space="preserve">DOSTAWCA </w:t>
      </w:r>
      <w:r w:rsidRPr="00FB6BEE">
        <w:rPr>
          <w:sz w:val="22"/>
          <w:szCs w:val="22"/>
        </w:rPr>
        <w:t xml:space="preserve">wystawia i udostępnia </w:t>
      </w:r>
      <w:r w:rsidRPr="00FB6BEE">
        <w:rPr>
          <w:b/>
          <w:bCs/>
          <w:sz w:val="22"/>
          <w:szCs w:val="22"/>
        </w:rPr>
        <w:t>ZAMAWIAJĄCEMU</w:t>
      </w:r>
      <w:r w:rsidRPr="00FB6BEE">
        <w:rPr>
          <w:sz w:val="22"/>
          <w:szCs w:val="22"/>
        </w:rPr>
        <w:t xml:space="preserve"> faktury ustrukturyzowane przy użyciu Krajowego Systemu  e-Faktur, zwanego dalej „</w:t>
      </w:r>
      <w:proofErr w:type="spellStart"/>
      <w:r w:rsidRPr="00FB6BEE">
        <w:rPr>
          <w:sz w:val="22"/>
          <w:szCs w:val="22"/>
        </w:rPr>
        <w:t>KSeF</w:t>
      </w:r>
      <w:proofErr w:type="spellEnd"/>
      <w:r w:rsidRPr="00FB6BEE">
        <w:rPr>
          <w:sz w:val="22"/>
          <w:szCs w:val="22"/>
        </w:rPr>
        <w:t xml:space="preserve">” zgodnie z obowiązującymi przepisami prawa. </w:t>
      </w:r>
    </w:p>
    <w:p w14:paraId="711F8D74" w14:textId="77777777" w:rsidR="00B1238D" w:rsidRPr="00FB6BEE" w:rsidRDefault="00B1238D" w:rsidP="00EF4658">
      <w:pPr>
        <w:numPr>
          <w:ilvl w:val="0"/>
          <w:numId w:val="54"/>
        </w:numPr>
        <w:jc w:val="both"/>
        <w:rPr>
          <w:sz w:val="22"/>
          <w:szCs w:val="22"/>
        </w:rPr>
      </w:pPr>
      <w:r w:rsidRPr="00FB6BEE">
        <w:rPr>
          <w:sz w:val="22"/>
          <w:szCs w:val="22"/>
        </w:rPr>
        <w:t>Fakturę ustrukturyzowaną należy wystawić:</w:t>
      </w:r>
    </w:p>
    <w:p w14:paraId="6282889C" w14:textId="77777777" w:rsidR="00B1238D" w:rsidRPr="00FB6BEE" w:rsidRDefault="00B1238D" w:rsidP="00B1238D">
      <w:pPr>
        <w:jc w:val="both"/>
        <w:rPr>
          <w:sz w:val="22"/>
          <w:szCs w:val="22"/>
        </w:rPr>
      </w:pPr>
      <w:r w:rsidRPr="00FB6BEE">
        <w:rPr>
          <w:sz w:val="22"/>
          <w:szCs w:val="22"/>
        </w:rPr>
        <w:t xml:space="preserve">        - dane nabywcy (</w:t>
      </w:r>
      <w:proofErr w:type="spellStart"/>
      <w:r w:rsidRPr="00FB6BEE">
        <w:rPr>
          <w:sz w:val="22"/>
          <w:szCs w:val="22"/>
        </w:rPr>
        <w:t>schema</w:t>
      </w:r>
      <w:proofErr w:type="spellEnd"/>
      <w:r w:rsidRPr="00FB6BEE">
        <w:rPr>
          <w:sz w:val="22"/>
          <w:szCs w:val="22"/>
        </w:rPr>
        <w:t xml:space="preserve"> Podmiot 2): Polska Grupa Górnicza S.A.,</w:t>
      </w:r>
    </w:p>
    <w:p w14:paraId="44BFB10C" w14:textId="77777777" w:rsidR="00B1238D" w:rsidRPr="00FB6BEE" w:rsidRDefault="00B1238D" w:rsidP="00B1238D">
      <w:pPr>
        <w:jc w:val="both"/>
        <w:rPr>
          <w:sz w:val="22"/>
          <w:szCs w:val="22"/>
        </w:rPr>
      </w:pPr>
      <w:r w:rsidRPr="00FB6BEE">
        <w:rPr>
          <w:sz w:val="22"/>
          <w:szCs w:val="22"/>
        </w:rPr>
        <w:t xml:space="preserve">                                                                    40-039 Katowice</w:t>
      </w:r>
    </w:p>
    <w:p w14:paraId="08F7F42D" w14:textId="77777777" w:rsidR="00B1238D" w:rsidRPr="00FB6BEE" w:rsidRDefault="00B1238D" w:rsidP="00B1238D">
      <w:pPr>
        <w:jc w:val="both"/>
        <w:rPr>
          <w:sz w:val="22"/>
          <w:szCs w:val="22"/>
        </w:rPr>
      </w:pPr>
      <w:r w:rsidRPr="00FB6BEE">
        <w:rPr>
          <w:sz w:val="22"/>
          <w:szCs w:val="22"/>
        </w:rPr>
        <w:t xml:space="preserve">                                                                     ul. Powstańców 30</w:t>
      </w:r>
    </w:p>
    <w:p w14:paraId="2B5F1B85" w14:textId="77777777" w:rsidR="00B1238D" w:rsidRPr="00FB6BEE" w:rsidRDefault="00B1238D" w:rsidP="00B1238D">
      <w:pPr>
        <w:jc w:val="both"/>
        <w:rPr>
          <w:sz w:val="22"/>
          <w:szCs w:val="22"/>
        </w:rPr>
      </w:pPr>
      <w:r w:rsidRPr="00FB6BEE">
        <w:rPr>
          <w:sz w:val="22"/>
          <w:szCs w:val="22"/>
        </w:rPr>
        <w:t xml:space="preserve">         - dane odbiorcy (</w:t>
      </w:r>
      <w:proofErr w:type="spellStart"/>
      <w:r w:rsidRPr="00FB6BEE">
        <w:rPr>
          <w:sz w:val="22"/>
          <w:szCs w:val="22"/>
        </w:rPr>
        <w:t>schema</w:t>
      </w:r>
      <w:proofErr w:type="spellEnd"/>
      <w:r w:rsidRPr="00FB6BEE">
        <w:rPr>
          <w:sz w:val="22"/>
          <w:szCs w:val="22"/>
        </w:rPr>
        <w:t xml:space="preserve"> Podmiot 3): Oddział …</w:t>
      </w:r>
    </w:p>
    <w:p w14:paraId="7AAF877E" w14:textId="77777777" w:rsidR="00B1238D" w:rsidRPr="00FB6BEE" w:rsidRDefault="00B1238D" w:rsidP="00EF4658">
      <w:pPr>
        <w:pStyle w:val="Akapitzlist"/>
        <w:numPr>
          <w:ilvl w:val="1"/>
          <w:numId w:val="68"/>
        </w:numPr>
        <w:jc w:val="both"/>
        <w:rPr>
          <w:sz w:val="22"/>
          <w:szCs w:val="22"/>
        </w:rPr>
      </w:pPr>
      <w:r w:rsidRPr="00FB6BEE">
        <w:rPr>
          <w:sz w:val="22"/>
          <w:szCs w:val="22"/>
        </w:rPr>
        <w:t xml:space="preserve">W przypadku awarii </w:t>
      </w:r>
      <w:proofErr w:type="spellStart"/>
      <w:r w:rsidRPr="00FB6BEE">
        <w:rPr>
          <w:sz w:val="22"/>
          <w:szCs w:val="22"/>
        </w:rPr>
        <w:t>KSeF</w:t>
      </w:r>
      <w:proofErr w:type="spellEnd"/>
      <w:r w:rsidRPr="00FB6BEE">
        <w:rPr>
          <w:sz w:val="22"/>
          <w:szCs w:val="22"/>
        </w:rPr>
        <w:t xml:space="preserve"> </w:t>
      </w:r>
      <w:r w:rsidRPr="00FB6BEE">
        <w:rPr>
          <w:b/>
          <w:bCs/>
          <w:sz w:val="22"/>
          <w:szCs w:val="22"/>
        </w:rPr>
        <w:t xml:space="preserve">DOSTAWCA </w:t>
      </w:r>
      <w:r w:rsidRPr="00FB6BEE">
        <w:rPr>
          <w:sz w:val="22"/>
          <w:szCs w:val="22"/>
        </w:rPr>
        <w:t xml:space="preserve">przesyła faktury </w:t>
      </w:r>
      <w:r w:rsidRPr="00FB6BEE">
        <w:rPr>
          <w:b/>
          <w:bCs/>
          <w:sz w:val="22"/>
          <w:szCs w:val="22"/>
        </w:rPr>
        <w:t>ZAMAWIAJĄCEMU</w:t>
      </w:r>
      <w:r w:rsidRPr="00FB6BEE">
        <w:rPr>
          <w:sz w:val="22"/>
          <w:szCs w:val="22"/>
        </w:rPr>
        <w:t xml:space="preserve"> w sposób z nim uzgodniony:</w:t>
      </w:r>
    </w:p>
    <w:p w14:paraId="3AEDE63C" w14:textId="77777777" w:rsidR="00B1238D" w:rsidRPr="00FB6BEE" w:rsidRDefault="00B1238D" w:rsidP="00B1238D">
      <w:pPr>
        <w:ind w:left="426"/>
        <w:jc w:val="both"/>
        <w:rPr>
          <w:sz w:val="22"/>
          <w:szCs w:val="22"/>
        </w:rPr>
      </w:pPr>
      <w:r w:rsidRPr="00FB6BEE">
        <w:rPr>
          <w:sz w:val="22"/>
          <w:szCs w:val="22"/>
        </w:rPr>
        <w:t>- wysyłka faktury w postaci papierowej: lub</w:t>
      </w:r>
    </w:p>
    <w:p w14:paraId="53A65035" w14:textId="77777777" w:rsidR="00B1238D" w:rsidRPr="00FB6BEE" w:rsidRDefault="00B1238D" w:rsidP="00B1238D">
      <w:pPr>
        <w:ind w:left="426"/>
        <w:jc w:val="both"/>
        <w:rPr>
          <w:sz w:val="22"/>
          <w:szCs w:val="22"/>
        </w:rPr>
      </w:pPr>
      <w:r w:rsidRPr="00FB6BEE">
        <w:rPr>
          <w:sz w:val="22"/>
          <w:szCs w:val="22"/>
        </w:rPr>
        <w:t>- wysyłka pocztą elektroniczną zgodnie z podpisanym porozumieniem</w:t>
      </w:r>
    </w:p>
    <w:p w14:paraId="2E5FD4E0" w14:textId="77777777" w:rsidR="00B1238D" w:rsidRPr="00FB6BEE" w:rsidRDefault="00B1238D" w:rsidP="00B1238D">
      <w:pPr>
        <w:ind w:firstLine="425"/>
        <w:jc w:val="both"/>
        <w:rPr>
          <w:b/>
          <w:bCs/>
          <w:sz w:val="22"/>
          <w:szCs w:val="22"/>
        </w:rPr>
      </w:pPr>
      <w:bookmarkStart w:id="147" w:name="_Hlk211863369"/>
      <w:r w:rsidRPr="00FB6BEE">
        <w:rPr>
          <w:sz w:val="22"/>
          <w:szCs w:val="22"/>
        </w:rPr>
        <w:t>Wysłanie faktury drogą elektroniczną wymaga pisemnego uzgodnienia z ZAMAWIAJĄCYM</w:t>
      </w:r>
      <w:bookmarkEnd w:id="147"/>
      <w:r w:rsidRPr="00FB6BEE">
        <w:rPr>
          <w:sz w:val="22"/>
          <w:szCs w:val="22"/>
        </w:rPr>
        <w:t xml:space="preserve">. </w:t>
      </w:r>
    </w:p>
    <w:p w14:paraId="2D766420" w14:textId="77777777" w:rsidR="00B1238D" w:rsidRPr="00FB6BEE" w:rsidRDefault="00B1238D" w:rsidP="00EF4658">
      <w:pPr>
        <w:pStyle w:val="Akapitzlist"/>
        <w:numPr>
          <w:ilvl w:val="0"/>
          <w:numId w:val="54"/>
        </w:numPr>
        <w:jc w:val="both"/>
        <w:rPr>
          <w:sz w:val="22"/>
          <w:szCs w:val="22"/>
        </w:rPr>
      </w:pPr>
      <w:r w:rsidRPr="00FB6BEE">
        <w:rPr>
          <w:sz w:val="22"/>
          <w:szCs w:val="22"/>
        </w:rPr>
        <w:t xml:space="preserve">W przypadku gdy Sprzedawca nie podlega obowiązkowi wystawiania faktur w KSEF fakturę  </w:t>
      </w:r>
    </w:p>
    <w:p w14:paraId="31EBF5CB" w14:textId="77777777" w:rsidR="00B1238D" w:rsidRPr="00FB6BEE" w:rsidRDefault="00B1238D" w:rsidP="00B1238D">
      <w:pPr>
        <w:jc w:val="both"/>
        <w:rPr>
          <w:sz w:val="22"/>
          <w:szCs w:val="22"/>
        </w:rPr>
      </w:pPr>
      <w:r w:rsidRPr="00FB6BEE">
        <w:rPr>
          <w:sz w:val="22"/>
          <w:szCs w:val="22"/>
        </w:rPr>
        <w:t xml:space="preserve">        należy  wystawić na adres:</w:t>
      </w:r>
    </w:p>
    <w:p w14:paraId="4441423D" w14:textId="77777777" w:rsidR="00B1238D" w:rsidRPr="00FB6BEE" w:rsidRDefault="00B1238D" w:rsidP="00B1238D">
      <w:pPr>
        <w:jc w:val="center"/>
        <w:rPr>
          <w:sz w:val="22"/>
          <w:szCs w:val="22"/>
        </w:rPr>
      </w:pPr>
      <w:r w:rsidRPr="00FB6BEE">
        <w:rPr>
          <w:sz w:val="22"/>
          <w:szCs w:val="22"/>
        </w:rPr>
        <w:t>Polska Grupa Górnicza S.A.</w:t>
      </w:r>
    </w:p>
    <w:p w14:paraId="169701AB" w14:textId="77777777" w:rsidR="00B1238D" w:rsidRPr="00FB6BEE" w:rsidRDefault="00B1238D" w:rsidP="00B1238D">
      <w:pPr>
        <w:jc w:val="center"/>
        <w:rPr>
          <w:sz w:val="22"/>
          <w:szCs w:val="22"/>
        </w:rPr>
      </w:pPr>
      <w:r w:rsidRPr="00FB6BEE">
        <w:rPr>
          <w:sz w:val="22"/>
          <w:szCs w:val="22"/>
        </w:rPr>
        <w:t>40-039 Katowice</w:t>
      </w:r>
    </w:p>
    <w:p w14:paraId="3A27B8FD" w14:textId="77777777" w:rsidR="00B1238D" w:rsidRPr="00FB6BEE" w:rsidRDefault="00B1238D" w:rsidP="00B1238D">
      <w:pPr>
        <w:jc w:val="center"/>
        <w:rPr>
          <w:sz w:val="22"/>
          <w:szCs w:val="22"/>
        </w:rPr>
      </w:pPr>
      <w:r w:rsidRPr="00FB6BEE">
        <w:rPr>
          <w:sz w:val="22"/>
          <w:szCs w:val="22"/>
        </w:rPr>
        <w:t>ul. Powstańców 30</w:t>
      </w:r>
    </w:p>
    <w:p w14:paraId="20F0A0C6" w14:textId="77777777" w:rsidR="00B1238D" w:rsidRPr="00FB6BEE" w:rsidRDefault="00B1238D" w:rsidP="00B1238D">
      <w:pPr>
        <w:jc w:val="both"/>
        <w:rPr>
          <w:sz w:val="22"/>
          <w:szCs w:val="22"/>
        </w:rPr>
      </w:pPr>
      <w:r w:rsidRPr="00FB6BEE">
        <w:rPr>
          <w:sz w:val="22"/>
          <w:szCs w:val="22"/>
        </w:rPr>
        <w:t xml:space="preserve">        oraz przesłać w formie papierowej na adres:</w:t>
      </w:r>
    </w:p>
    <w:p w14:paraId="4A547DC2" w14:textId="77777777" w:rsidR="00B1238D" w:rsidRPr="00FB6BEE" w:rsidRDefault="00B1238D" w:rsidP="00B1238D">
      <w:pPr>
        <w:jc w:val="center"/>
        <w:rPr>
          <w:sz w:val="22"/>
          <w:szCs w:val="22"/>
        </w:rPr>
      </w:pPr>
      <w:r w:rsidRPr="00FB6BEE">
        <w:rPr>
          <w:sz w:val="22"/>
          <w:szCs w:val="22"/>
        </w:rPr>
        <w:t>Polska Grupa Górnicza S.A.</w:t>
      </w:r>
    </w:p>
    <w:p w14:paraId="26694D4D" w14:textId="77777777" w:rsidR="00B1238D" w:rsidRPr="00FB6BEE" w:rsidRDefault="00B1238D" w:rsidP="00B1238D">
      <w:pPr>
        <w:jc w:val="center"/>
        <w:rPr>
          <w:sz w:val="22"/>
          <w:szCs w:val="22"/>
        </w:rPr>
      </w:pPr>
      <w:r w:rsidRPr="00FB6BEE">
        <w:rPr>
          <w:sz w:val="22"/>
          <w:szCs w:val="22"/>
        </w:rPr>
        <w:t>44-122 Gliwice,</w:t>
      </w:r>
    </w:p>
    <w:p w14:paraId="30C743F0" w14:textId="77777777" w:rsidR="00B1238D" w:rsidRPr="00FB6BEE" w:rsidRDefault="00B1238D" w:rsidP="00B1238D">
      <w:pPr>
        <w:jc w:val="center"/>
        <w:rPr>
          <w:sz w:val="22"/>
          <w:szCs w:val="22"/>
        </w:rPr>
      </w:pPr>
      <w:r w:rsidRPr="00FB6BEE">
        <w:rPr>
          <w:sz w:val="22"/>
          <w:szCs w:val="22"/>
        </w:rPr>
        <w:t>ul. Jasna 8</w:t>
      </w:r>
    </w:p>
    <w:p w14:paraId="6786142B" w14:textId="77777777" w:rsidR="00B1238D" w:rsidRPr="00FB6BEE" w:rsidRDefault="00B1238D" w:rsidP="00B1238D">
      <w:pPr>
        <w:jc w:val="center"/>
        <w:rPr>
          <w:sz w:val="22"/>
          <w:szCs w:val="22"/>
        </w:rPr>
      </w:pPr>
      <w:r w:rsidRPr="00FB6BEE">
        <w:rPr>
          <w:sz w:val="22"/>
          <w:szCs w:val="22"/>
        </w:rPr>
        <w:t>lub</w:t>
      </w:r>
    </w:p>
    <w:p w14:paraId="1DC0A87D" w14:textId="77777777" w:rsidR="00B1238D" w:rsidRPr="00FB6BEE" w:rsidRDefault="00B1238D" w:rsidP="00B1238D">
      <w:pPr>
        <w:jc w:val="center"/>
        <w:rPr>
          <w:sz w:val="22"/>
          <w:szCs w:val="22"/>
        </w:rPr>
      </w:pPr>
      <w:r w:rsidRPr="00FB6BEE">
        <w:rPr>
          <w:sz w:val="22"/>
          <w:szCs w:val="22"/>
        </w:rPr>
        <w:lastRenderedPageBreak/>
        <w:t>w formie elektronicznej zgodnie z podpisanym Porozumieniem w sprawie przesyłania faktur</w:t>
      </w:r>
    </w:p>
    <w:p w14:paraId="030C8859" w14:textId="77777777" w:rsidR="00B1238D" w:rsidRPr="00FB6BEE" w:rsidRDefault="00B1238D" w:rsidP="00B1238D">
      <w:pPr>
        <w:jc w:val="center"/>
        <w:rPr>
          <w:sz w:val="22"/>
          <w:szCs w:val="22"/>
        </w:rPr>
      </w:pPr>
      <w:r w:rsidRPr="00FB6BEE">
        <w:rPr>
          <w:sz w:val="22"/>
          <w:szCs w:val="22"/>
        </w:rPr>
        <w:t>drogą elektroniczną.</w:t>
      </w:r>
    </w:p>
    <w:p w14:paraId="12D77602" w14:textId="77777777" w:rsidR="00B1238D" w:rsidRPr="00FB6BEE" w:rsidRDefault="00B1238D" w:rsidP="00EF4658">
      <w:pPr>
        <w:numPr>
          <w:ilvl w:val="0"/>
          <w:numId w:val="54"/>
        </w:numPr>
        <w:jc w:val="both"/>
        <w:rPr>
          <w:sz w:val="22"/>
          <w:szCs w:val="22"/>
        </w:rPr>
      </w:pPr>
      <w:r w:rsidRPr="00FB6BEE">
        <w:rPr>
          <w:sz w:val="22"/>
          <w:szCs w:val="22"/>
        </w:rPr>
        <w:t>Faktury muszą zostać sporządzone w języku polskim i zawierać numer, pod którym Umowa została wpisana do elektronicznego rejestru umów Zamawiającego.</w:t>
      </w:r>
    </w:p>
    <w:p w14:paraId="6ED6DCA1" w14:textId="77777777" w:rsidR="00B1238D" w:rsidRPr="00FB6BEE" w:rsidRDefault="00B1238D" w:rsidP="00EF4658">
      <w:pPr>
        <w:numPr>
          <w:ilvl w:val="0"/>
          <w:numId w:val="54"/>
        </w:numPr>
        <w:jc w:val="both"/>
        <w:rPr>
          <w:sz w:val="22"/>
          <w:szCs w:val="22"/>
        </w:rPr>
      </w:pPr>
      <w:r w:rsidRPr="00FB6BEE">
        <w:rPr>
          <w:sz w:val="22"/>
          <w:szCs w:val="22"/>
        </w:rPr>
        <w:t>Faktury będą wystawiane w walucie polskiej. Wszelkie płatności dokonywane będą w walucie polskiej.</w:t>
      </w:r>
    </w:p>
    <w:p w14:paraId="43DAFC48" w14:textId="77777777" w:rsidR="00B1238D" w:rsidRPr="00FB6BEE" w:rsidRDefault="00B1238D" w:rsidP="00EF4658">
      <w:pPr>
        <w:numPr>
          <w:ilvl w:val="0"/>
          <w:numId w:val="54"/>
        </w:numPr>
        <w:jc w:val="both"/>
        <w:rPr>
          <w:sz w:val="22"/>
          <w:szCs w:val="22"/>
        </w:rPr>
      </w:pPr>
      <w:r w:rsidRPr="00FB6BEE">
        <w:rPr>
          <w:sz w:val="22"/>
          <w:szCs w:val="22"/>
        </w:rPr>
        <w:t>Przy zapłacie zobowiązania wynikającego z umowy, Zamawiający zastrzega sobie prawo wskazania tytułu płatności (numeru faktury).</w:t>
      </w:r>
    </w:p>
    <w:p w14:paraId="430D304C" w14:textId="6547E247" w:rsidR="00B1238D" w:rsidRPr="00FB6BEE" w:rsidRDefault="00B1238D" w:rsidP="00EF4658">
      <w:pPr>
        <w:numPr>
          <w:ilvl w:val="0"/>
          <w:numId w:val="54"/>
        </w:numPr>
        <w:jc w:val="both"/>
        <w:rPr>
          <w:sz w:val="22"/>
          <w:szCs w:val="22"/>
        </w:rPr>
      </w:pPr>
      <w:r w:rsidRPr="00FB6BEE">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w:t>
      </w:r>
      <w:r w:rsidR="00B1668D">
        <w:rPr>
          <w:sz w:val="22"/>
          <w:szCs w:val="22"/>
        </w:rPr>
        <w:t> </w:t>
      </w:r>
      <w:r w:rsidRPr="00FB6BEE">
        <w:rPr>
          <w:sz w:val="22"/>
          <w:szCs w:val="22"/>
        </w:rPr>
        <w:t xml:space="preserve"> transakcjach handlowych (Dz.U. z 2023, poz. 711, 852, z </w:t>
      </w:r>
      <w:proofErr w:type="spellStart"/>
      <w:r w:rsidRPr="00FB6BEE">
        <w:rPr>
          <w:sz w:val="22"/>
          <w:szCs w:val="22"/>
        </w:rPr>
        <w:t>późn</w:t>
      </w:r>
      <w:proofErr w:type="spellEnd"/>
      <w:r w:rsidRPr="00FB6BEE">
        <w:rPr>
          <w:sz w:val="22"/>
          <w:szCs w:val="22"/>
        </w:rPr>
        <w:t>. zm.).</w:t>
      </w:r>
    </w:p>
    <w:p w14:paraId="6C029ACA" w14:textId="77777777" w:rsidR="00B1238D" w:rsidRPr="00FB6BEE" w:rsidRDefault="00B1238D" w:rsidP="00EF4658">
      <w:pPr>
        <w:numPr>
          <w:ilvl w:val="0"/>
          <w:numId w:val="54"/>
        </w:numPr>
        <w:jc w:val="both"/>
        <w:rPr>
          <w:sz w:val="22"/>
          <w:szCs w:val="22"/>
        </w:rPr>
      </w:pPr>
      <w:r w:rsidRPr="00FB6BEE">
        <w:rPr>
          <w:sz w:val="22"/>
          <w:szCs w:val="22"/>
        </w:rPr>
        <w:t xml:space="preserve">Wykonawca składa oświadczenie o posiadaniu statusu </w:t>
      </w:r>
      <w:proofErr w:type="spellStart"/>
      <w:r w:rsidRPr="00FB6BEE">
        <w:rPr>
          <w:sz w:val="22"/>
          <w:szCs w:val="22"/>
        </w:rPr>
        <w:t>mikroprzedsiębiorcy</w:t>
      </w:r>
      <w:proofErr w:type="spellEnd"/>
      <w:r w:rsidRPr="00FB6BEE">
        <w:rPr>
          <w:sz w:val="22"/>
          <w:szCs w:val="22"/>
        </w:rPr>
        <w:t xml:space="preserve">, małego przedsiębiorcy, średniego przedsiębiorcy, dużego przedsiębiorcy, które stanowiło będzie </w:t>
      </w:r>
      <w:r w:rsidRPr="00FB6BEE">
        <w:rPr>
          <w:b/>
          <w:bCs/>
          <w:sz w:val="22"/>
          <w:szCs w:val="22"/>
        </w:rPr>
        <w:t>Załącznik nr 4 do Umowy</w:t>
      </w:r>
      <w:r w:rsidRPr="00FB6BEE">
        <w:rPr>
          <w:sz w:val="22"/>
          <w:szCs w:val="22"/>
        </w:rPr>
        <w:t xml:space="preserve">. </w:t>
      </w:r>
    </w:p>
    <w:p w14:paraId="3AF926A7" w14:textId="069A374B" w:rsidR="00B1238D" w:rsidRPr="00FB6BEE" w:rsidRDefault="00B1238D" w:rsidP="00EF4658">
      <w:pPr>
        <w:numPr>
          <w:ilvl w:val="0"/>
          <w:numId w:val="54"/>
        </w:numPr>
        <w:jc w:val="both"/>
        <w:rPr>
          <w:sz w:val="22"/>
          <w:szCs w:val="22"/>
        </w:rPr>
      </w:pPr>
      <w:r w:rsidRPr="00FB6BEE">
        <w:rPr>
          <w:sz w:val="22"/>
          <w:szCs w:val="22"/>
        </w:rPr>
        <w:t>Termin płatności faktur ustrukturyzowanych dokumentujących zobowiązania wynikające z</w:t>
      </w:r>
      <w:r w:rsidR="00B1668D">
        <w:rPr>
          <w:sz w:val="22"/>
          <w:szCs w:val="22"/>
        </w:rPr>
        <w:t> </w:t>
      </w:r>
      <w:r w:rsidRPr="00FB6BEE">
        <w:rPr>
          <w:sz w:val="22"/>
          <w:szCs w:val="22"/>
        </w:rPr>
        <w:t xml:space="preserve"> Umowy wynosi </w:t>
      </w:r>
      <w:r w:rsidRPr="00FB6BEE">
        <w:rPr>
          <w:b/>
          <w:bCs/>
          <w:color w:val="EE0000"/>
          <w:sz w:val="22"/>
          <w:szCs w:val="22"/>
        </w:rPr>
        <w:t>30 dni</w:t>
      </w:r>
      <w:r w:rsidRPr="00FB6BEE">
        <w:rPr>
          <w:color w:val="EE0000"/>
          <w:sz w:val="22"/>
          <w:szCs w:val="22"/>
        </w:rPr>
        <w:t xml:space="preserve"> </w:t>
      </w:r>
      <w:r w:rsidRPr="00FB6BEE">
        <w:rPr>
          <w:b/>
          <w:bCs/>
          <w:color w:val="EE0000"/>
          <w:sz w:val="22"/>
          <w:szCs w:val="22"/>
        </w:rPr>
        <w:t>od daty otrzymania faktury w KSEF</w:t>
      </w:r>
      <w:r w:rsidRPr="00FB6BEE">
        <w:rPr>
          <w:sz w:val="22"/>
          <w:szCs w:val="22"/>
        </w:rPr>
        <w:t xml:space="preserve">. Za datę otrzymania faktury uznaje się datę, którą przyjmuje w tym zakresie ustawa o VAT. </w:t>
      </w:r>
      <w:r w:rsidRPr="00FB6BEE">
        <w:rPr>
          <w:sz w:val="24"/>
          <w:szCs w:val="24"/>
        </w:rPr>
        <w:t xml:space="preserve">Termin płatności  faktur wystawionych </w:t>
      </w:r>
      <w:r w:rsidRPr="00FB6BEE">
        <w:rPr>
          <w:b/>
          <w:bCs/>
          <w:sz w:val="24"/>
          <w:szCs w:val="24"/>
        </w:rPr>
        <w:t xml:space="preserve">poza KSEF </w:t>
      </w:r>
      <w:r w:rsidRPr="00FB6BEE">
        <w:rPr>
          <w:b/>
          <w:bCs/>
          <w:color w:val="EE0000"/>
          <w:sz w:val="24"/>
          <w:szCs w:val="24"/>
        </w:rPr>
        <w:t>wynosi 30 dni</w:t>
      </w:r>
      <w:r w:rsidRPr="00FB6BEE">
        <w:rPr>
          <w:color w:val="EE0000"/>
          <w:sz w:val="24"/>
          <w:szCs w:val="24"/>
        </w:rPr>
        <w:t xml:space="preserve"> </w:t>
      </w:r>
      <w:r w:rsidRPr="00FB6BEE">
        <w:rPr>
          <w:sz w:val="24"/>
          <w:szCs w:val="24"/>
        </w:rPr>
        <w:t>od daty wpływu faktury do Zamawiającego.</w:t>
      </w:r>
    </w:p>
    <w:p w14:paraId="034CA478" w14:textId="77777777" w:rsidR="00B1238D" w:rsidRPr="00FB6BEE" w:rsidRDefault="00B1238D" w:rsidP="00EF4658">
      <w:pPr>
        <w:numPr>
          <w:ilvl w:val="0"/>
          <w:numId w:val="54"/>
        </w:numPr>
        <w:jc w:val="both"/>
        <w:rPr>
          <w:sz w:val="22"/>
          <w:szCs w:val="22"/>
        </w:rPr>
      </w:pPr>
      <w:r w:rsidRPr="00FB6BEE">
        <w:rPr>
          <w:sz w:val="22"/>
          <w:szCs w:val="22"/>
        </w:rPr>
        <w:t>Jako termin zapłaty przyjmuje się datę obciążenia rachunku bankowego Zamawiającego.</w:t>
      </w:r>
    </w:p>
    <w:p w14:paraId="2E4E543B" w14:textId="77777777" w:rsidR="00B1238D" w:rsidRPr="00FB6BEE" w:rsidRDefault="00B1238D" w:rsidP="00EF4658">
      <w:pPr>
        <w:pStyle w:val="Tekstpodstawowy"/>
        <w:numPr>
          <w:ilvl w:val="0"/>
          <w:numId w:val="54"/>
        </w:numPr>
        <w:spacing w:after="0"/>
        <w:jc w:val="both"/>
        <w:rPr>
          <w:sz w:val="22"/>
          <w:szCs w:val="22"/>
        </w:rPr>
      </w:pPr>
      <w:r w:rsidRPr="00FB6BEE">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FB6BEE" w:rsidRDefault="00B1238D" w:rsidP="00EF4658">
      <w:pPr>
        <w:numPr>
          <w:ilvl w:val="0"/>
          <w:numId w:val="54"/>
        </w:numPr>
        <w:jc w:val="both"/>
        <w:rPr>
          <w:sz w:val="22"/>
          <w:szCs w:val="22"/>
        </w:rPr>
      </w:pPr>
      <w:r w:rsidRPr="00FB6BEE">
        <w:rPr>
          <w:sz w:val="22"/>
          <w:szCs w:val="22"/>
        </w:rPr>
        <w:t xml:space="preserve">Zapłata faktury korygującej nastąpi w terminie 30 dni od daty otrzymania faktury w </w:t>
      </w:r>
      <w:proofErr w:type="spellStart"/>
      <w:r w:rsidRPr="00FB6BEE">
        <w:rPr>
          <w:sz w:val="22"/>
          <w:szCs w:val="22"/>
        </w:rPr>
        <w:t>KSeF</w:t>
      </w:r>
      <w:proofErr w:type="spellEnd"/>
      <w:r w:rsidRPr="00FB6BEE">
        <w:rPr>
          <w:sz w:val="22"/>
          <w:szCs w:val="22"/>
        </w:rPr>
        <w:t xml:space="preserve"> przez ZAMAWIAJĄCEGO, a w przypadku faktur wystawionych poza </w:t>
      </w:r>
      <w:proofErr w:type="spellStart"/>
      <w:r w:rsidRPr="00FB6BEE">
        <w:rPr>
          <w:sz w:val="22"/>
          <w:szCs w:val="22"/>
        </w:rPr>
        <w:t>KSeF</w:t>
      </w:r>
      <w:proofErr w:type="spellEnd"/>
      <w:r w:rsidRPr="00FB6BEE">
        <w:rPr>
          <w:sz w:val="22"/>
          <w:szCs w:val="22"/>
        </w:rPr>
        <w:t xml:space="preserve"> termin płatności wynosi 30 dni od daty otrzymania faktury  poza </w:t>
      </w:r>
      <w:proofErr w:type="spellStart"/>
      <w:r w:rsidRPr="00FB6BEE">
        <w:rPr>
          <w:sz w:val="22"/>
          <w:szCs w:val="22"/>
        </w:rPr>
        <w:t>KSeF</w:t>
      </w:r>
      <w:proofErr w:type="spellEnd"/>
      <w:r w:rsidRPr="00FB6BEE">
        <w:rPr>
          <w:sz w:val="22"/>
          <w:szCs w:val="22"/>
        </w:rPr>
        <w:t xml:space="preserve"> w formie uzgodnionej przez strony transakcji.   jednak nie wcześniej niż w terminie płatności faktury pierwotnej.</w:t>
      </w:r>
    </w:p>
    <w:p w14:paraId="02364FFA" w14:textId="77777777" w:rsidR="00B1238D" w:rsidRPr="00FB6BEE" w:rsidRDefault="00B1238D" w:rsidP="00EF4658">
      <w:pPr>
        <w:numPr>
          <w:ilvl w:val="0"/>
          <w:numId w:val="54"/>
        </w:numPr>
        <w:jc w:val="both"/>
        <w:rPr>
          <w:sz w:val="22"/>
          <w:szCs w:val="22"/>
        </w:rPr>
      </w:pPr>
      <w:r w:rsidRPr="00FB6BEE">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FB6BEE" w:rsidRDefault="00B1238D" w:rsidP="00EF4658">
      <w:pPr>
        <w:numPr>
          <w:ilvl w:val="0"/>
          <w:numId w:val="54"/>
        </w:numPr>
        <w:jc w:val="both"/>
        <w:rPr>
          <w:sz w:val="22"/>
          <w:szCs w:val="22"/>
        </w:rPr>
      </w:pPr>
      <w:r w:rsidRPr="00FB6BEE">
        <w:rPr>
          <w:sz w:val="22"/>
          <w:szCs w:val="22"/>
        </w:rPr>
        <w:t>Jeżeli do przedmiotu zamówienia</w:t>
      </w:r>
      <w:r w:rsidRPr="00FB6BEE">
        <w:rPr>
          <w:color w:val="FF0000"/>
          <w:sz w:val="22"/>
          <w:szCs w:val="22"/>
        </w:rPr>
        <w:t xml:space="preserve"> </w:t>
      </w:r>
      <w:r w:rsidRPr="00FB6BEE">
        <w:rPr>
          <w:sz w:val="22"/>
          <w:szCs w:val="22"/>
        </w:rPr>
        <w:t xml:space="preserve">będą miały zastosowanie przepisy o podatku od towarów </w:t>
      </w:r>
      <w:r w:rsidRPr="00FB6BEE">
        <w:rPr>
          <w:sz w:val="22"/>
          <w:szCs w:val="22"/>
        </w:rPr>
        <w:br/>
        <w:t>i usług ustanawiające mechanizm podzielonej płatności Strony obowiązują się uwzględnić ten mechanizm w rozliczaniu Umowy.</w:t>
      </w:r>
    </w:p>
    <w:p w14:paraId="32C6F255" w14:textId="11C0BA2D" w:rsidR="00B1238D" w:rsidRPr="00FB6BEE" w:rsidRDefault="00B1238D" w:rsidP="00EF4658">
      <w:pPr>
        <w:pStyle w:val="Akapitzlist"/>
        <w:numPr>
          <w:ilvl w:val="0"/>
          <w:numId w:val="54"/>
        </w:numPr>
        <w:contextualSpacing w:val="0"/>
        <w:jc w:val="both"/>
        <w:rPr>
          <w:sz w:val="22"/>
        </w:rPr>
      </w:pPr>
      <w:r w:rsidRPr="00FB6BEE">
        <w:rPr>
          <w:sz w:val="22"/>
        </w:rPr>
        <w:t xml:space="preserve">Zgodnie z przepisami polskiego prawa podatkowego: ustawa z dnia 26 lipca 1991 r. o podatku dochodowym od osób fizycznych (dalej: </w:t>
      </w:r>
      <w:proofErr w:type="spellStart"/>
      <w:r w:rsidRPr="00FB6BEE">
        <w:rPr>
          <w:sz w:val="22"/>
        </w:rPr>
        <w:t>updof</w:t>
      </w:r>
      <w:proofErr w:type="spellEnd"/>
      <w:r w:rsidRPr="00FB6BEE">
        <w:rPr>
          <w:sz w:val="22"/>
        </w:rPr>
        <w:t xml:space="preserve">) oraz ustawa z dnia 15 lutego 1992 r. o podatku dochodowym od osób prawnych (dalej: </w:t>
      </w:r>
      <w:proofErr w:type="spellStart"/>
      <w:r w:rsidRPr="00FB6BEE">
        <w:rPr>
          <w:sz w:val="22"/>
        </w:rPr>
        <w:t>updop</w:t>
      </w:r>
      <w:proofErr w:type="spellEnd"/>
      <w:r w:rsidRPr="00FB6BEE">
        <w:rPr>
          <w:sz w:val="22"/>
        </w:rPr>
        <w:t xml:space="preserve">), w stosunku do dochodów uzyskiwanych przez firmę zagraniczną na terytorium Polski, w momencie wypłaty należności wynikających z umowy, na podstawie art. 26 ust. 1 </w:t>
      </w:r>
      <w:proofErr w:type="spellStart"/>
      <w:r w:rsidRPr="00FB6BEE">
        <w:rPr>
          <w:sz w:val="22"/>
        </w:rPr>
        <w:t>updop</w:t>
      </w:r>
      <w:proofErr w:type="spellEnd"/>
      <w:r w:rsidRPr="00FB6BEE">
        <w:rPr>
          <w:sz w:val="22"/>
        </w:rPr>
        <w:t xml:space="preserve"> oraz 41 ust. 4 </w:t>
      </w:r>
      <w:proofErr w:type="spellStart"/>
      <w:r w:rsidRPr="00FB6BEE">
        <w:rPr>
          <w:sz w:val="22"/>
        </w:rPr>
        <w:t>updof</w:t>
      </w:r>
      <w:proofErr w:type="spellEnd"/>
      <w:r w:rsidRPr="00FB6BEE">
        <w:rPr>
          <w:sz w:val="22"/>
        </w:rPr>
        <w:t xml:space="preserve">, na Zamawiającym ciąży obowiązek poboru zryczałtowanego podatku dochodowego od tych wypłat, zwanego podatkiem </w:t>
      </w:r>
      <w:r w:rsidRPr="00FB6BEE">
        <w:rPr>
          <w:sz w:val="22"/>
        </w:rPr>
        <w:br/>
        <w:t>u źródła. Wypłata należności wynikających z umowy, zostanie każdorazowo pomniejszona o</w:t>
      </w:r>
      <w:r w:rsidR="00B1668D">
        <w:rPr>
          <w:sz w:val="22"/>
        </w:rPr>
        <w:t> </w:t>
      </w:r>
      <w:r w:rsidRPr="00FB6BEE">
        <w:rPr>
          <w:sz w:val="22"/>
        </w:rPr>
        <w:t xml:space="preserve"> wartość pobranego podatku u źródła.</w:t>
      </w:r>
    </w:p>
    <w:p w14:paraId="154B6380" w14:textId="77777777" w:rsidR="00B1238D" w:rsidRPr="00FB6BEE" w:rsidRDefault="00B1238D" w:rsidP="00EF4658">
      <w:pPr>
        <w:pStyle w:val="Akapitzlist"/>
        <w:numPr>
          <w:ilvl w:val="0"/>
          <w:numId w:val="54"/>
        </w:numPr>
        <w:contextualSpacing w:val="0"/>
        <w:jc w:val="both"/>
        <w:rPr>
          <w:sz w:val="22"/>
          <w:szCs w:val="22"/>
        </w:rPr>
      </w:pPr>
      <w:r w:rsidRPr="00FB6BEE">
        <w:rPr>
          <w:sz w:val="22"/>
          <w:szCs w:val="22"/>
        </w:rPr>
        <w:t xml:space="preserve">Na podstawie art.29 ust.2 </w:t>
      </w:r>
      <w:proofErr w:type="spellStart"/>
      <w:r w:rsidRPr="00FB6BEE">
        <w:rPr>
          <w:sz w:val="22"/>
          <w:szCs w:val="22"/>
        </w:rPr>
        <w:t>updof</w:t>
      </w:r>
      <w:proofErr w:type="spellEnd"/>
      <w:r w:rsidRPr="00FB6BEE">
        <w:rPr>
          <w:sz w:val="22"/>
          <w:szCs w:val="22"/>
        </w:rPr>
        <w:t xml:space="preserve"> oraz art.22a </w:t>
      </w:r>
      <w:proofErr w:type="spellStart"/>
      <w:r w:rsidRPr="00FB6BEE">
        <w:rPr>
          <w:sz w:val="22"/>
          <w:szCs w:val="22"/>
        </w:rPr>
        <w:t>updop</w:t>
      </w:r>
      <w:proofErr w:type="spellEnd"/>
      <w:r w:rsidRPr="00FB6BEE">
        <w:rPr>
          <w:sz w:val="22"/>
          <w:szCs w:val="22"/>
        </w:rPr>
        <w:t xml:space="preserve">, przy określaniu stawki podatku zastosowanie  mają postanowienia umowy o unikaniu podwójnego opodatkowania zawartej pomiędzy </w:t>
      </w:r>
      <w:r w:rsidRPr="00FB6BEE">
        <w:rPr>
          <w:sz w:val="22"/>
          <w:szCs w:val="22"/>
        </w:rPr>
        <w:lastRenderedPageBreak/>
        <w:t xml:space="preserve">Rzeczpospolitą Polską a siedzibą kraju rzeczywistego właściciela należności. (art. 4a pkt 29 </w:t>
      </w:r>
      <w:proofErr w:type="spellStart"/>
      <w:r w:rsidRPr="00FB6BEE">
        <w:rPr>
          <w:sz w:val="22"/>
          <w:szCs w:val="22"/>
        </w:rPr>
        <w:t>updop</w:t>
      </w:r>
      <w:proofErr w:type="spellEnd"/>
      <w:r w:rsidRPr="00FB6BEE">
        <w:rPr>
          <w:sz w:val="22"/>
          <w:szCs w:val="22"/>
        </w:rPr>
        <w:t xml:space="preserve"> oraz 5a pkt. 33d </w:t>
      </w:r>
      <w:proofErr w:type="spellStart"/>
      <w:r w:rsidRPr="00FB6BEE">
        <w:rPr>
          <w:sz w:val="22"/>
          <w:szCs w:val="22"/>
        </w:rPr>
        <w:t>updof</w:t>
      </w:r>
      <w:proofErr w:type="spellEnd"/>
      <w:r w:rsidRPr="00FB6BEE">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834D6F5" w14:textId="77777777" w:rsidR="00B1238D" w:rsidRPr="00FB6BEE" w:rsidRDefault="00B1238D" w:rsidP="00EF4658">
      <w:pPr>
        <w:numPr>
          <w:ilvl w:val="0"/>
          <w:numId w:val="54"/>
        </w:numPr>
        <w:jc w:val="both"/>
        <w:rPr>
          <w:sz w:val="22"/>
          <w:szCs w:val="22"/>
        </w:rPr>
      </w:pPr>
      <w:r w:rsidRPr="00FB6BEE">
        <w:rPr>
          <w:sz w:val="22"/>
          <w:szCs w:val="22"/>
        </w:rPr>
        <w:t>Dla prawidłowego określenia obowiązku podatkowego, w przypadku gdy Zamawiający udzieli zamówienia firmie zagranicznej Zamawiający wymaga złożenia:</w:t>
      </w:r>
    </w:p>
    <w:p w14:paraId="6E2723FB" w14:textId="77777777" w:rsidR="00B1238D" w:rsidRPr="00FB6BEE" w:rsidRDefault="00B1238D" w:rsidP="00EF4658">
      <w:pPr>
        <w:numPr>
          <w:ilvl w:val="1"/>
          <w:numId w:val="54"/>
        </w:numPr>
        <w:jc w:val="both"/>
        <w:rPr>
          <w:sz w:val="22"/>
          <w:szCs w:val="22"/>
        </w:rPr>
      </w:pPr>
      <w:r w:rsidRPr="00FB6BEE">
        <w:rPr>
          <w:sz w:val="22"/>
          <w:szCs w:val="22"/>
        </w:rPr>
        <w:t>zaświadczenia o miejscu zamieszkania lub siedziby (certyfikat rezydencji) w postaci oryginału lub kopii nie budzącej uzasadnionych wątpliwości co do zgodności ze stanem faktycznym;</w:t>
      </w:r>
    </w:p>
    <w:p w14:paraId="6E9C501D" w14:textId="77777777" w:rsidR="00B1238D" w:rsidRPr="00FB6BEE" w:rsidRDefault="00B1238D" w:rsidP="00EF4658">
      <w:pPr>
        <w:numPr>
          <w:ilvl w:val="1"/>
          <w:numId w:val="54"/>
        </w:numPr>
        <w:jc w:val="both"/>
        <w:rPr>
          <w:sz w:val="22"/>
          <w:szCs w:val="22"/>
        </w:rPr>
      </w:pPr>
      <w:r w:rsidRPr="00FB6BEE">
        <w:rPr>
          <w:sz w:val="22"/>
          <w:szCs w:val="22"/>
        </w:rPr>
        <w:t xml:space="preserve">Oświadczenia czy Wykonawca posiada na terenie Rzeczpospolitej Polskiej zakład </w:t>
      </w:r>
      <w:r w:rsidRPr="00FB6BEE">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77777777" w:rsidR="00B1238D" w:rsidRPr="00FB6BEE" w:rsidRDefault="00B1238D" w:rsidP="00EF4658">
      <w:pPr>
        <w:numPr>
          <w:ilvl w:val="1"/>
          <w:numId w:val="54"/>
        </w:numPr>
        <w:jc w:val="both"/>
        <w:rPr>
          <w:sz w:val="22"/>
          <w:szCs w:val="22"/>
        </w:rPr>
      </w:pPr>
      <w:r w:rsidRPr="00FB6BEE">
        <w:rPr>
          <w:sz w:val="22"/>
          <w:szCs w:val="22"/>
        </w:rPr>
        <w:t xml:space="preserve">Oświadczenia dla celów podatku u źródła - potwierdzającego rzeczywistego właściciela należności wynikającej z zawartej Umowy a wypłacanej przez PGG SA według wzoru stanowiącego </w:t>
      </w:r>
      <w:r w:rsidRPr="00FB6BEE">
        <w:rPr>
          <w:b/>
          <w:bCs/>
          <w:sz w:val="22"/>
          <w:szCs w:val="22"/>
        </w:rPr>
        <w:t>Załącznik nr 5 do Umowy.</w:t>
      </w:r>
    </w:p>
    <w:p w14:paraId="701511A6" w14:textId="77777777" w:rsidR="00B1238D" w:rsidRPr="00FB6BEE" w:rsidRDefault="00B1238D" w:rsidP="00B1238D">
      <w:pPr>
        <w:ind w:left="360"/>
        <w:jc w:val="both"/>
        <w:rPr>
          <w:sz w:val="22"/>
          <w:szCs w:val="22"/>
        </w:rPr>
      </w:pPr>
      <w:r w:rsidRPr="00FB6BEE">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FB6BEE">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35311B3" w14:textId="77777777" w:rsidR="00B1238D" w:rsidRPr="00FB6BEE" w:rsidRDefault="00B1238D" w:rsidP="00EF4658">
      <w:pPr>
        <w:pStyle w:val="Akapitzlist"/>
        <w:numPr>
          <w:ilvl w:val="0"/>
          <w:numId w:val="54"/>
        </w:numPr>
        <w:ind w:left="360"/>
        <w:jc w:val="both"/>
        <w:rPr>
          <w:sz w:val="22"/>
          <w:szCs w:val="22"/>
        </w:rPr>
      </w:pPr>
      <w:r w:rsidRPr="00FB6BEE">
        <w:rPr>
          <w:sz w:val="22"/>
        </w:rPr>
        <w:t xml:space="preserve">Jeżeli  Wykonawcą jest podmiot powiązany w rozumieniu art. 11a ust 1 pkt.4 </w:t>
      </w:r>
      <w:proofErr w:type="spellStart"/>
      <w:r w:rsidRPr="00FB6BEE">
        <w:rPr>
          <w:sz w:val="22"/>
        </w:rPr>
        <w:t>updop</w:t>
      </w:r>
      <w:proofErr w:type="spellEnd"/>
      <w:r w:rsidRPr="00FB6BEE">
        <w:rPr>
          <w:sz w:val="22"/>
        </w:rPr>
        <w:t xml:space="preserve"> lub art. 23m ust.1 pkt.5 </w:t>
      </w:r>
      <w:proofErr w:type="spellStart"/>
      <w:r w:rsidRPr="00FB6BEE">
        <w:rPr>
          <w:sz w:val="22"/>
        </w:rPr>
        <w:t>updof</w:t>
      </w:r>
      <w:proofErr w:type="spellEnd"/>
      <w:r w:rsidRPr="00FB6BEE">
        <w:rPr>
          <w:sz w:val="22"/>
        </w:rPr>
        <w:t xml:space="preserve"> oraz gdy łączna kwota należności wypłacanych w roku podatkowym przekracza kwotę o której mowa w art. 26 ust 2e </w:t>
      </w:r>
      <w:proofErr w:type="spellStart"/>
      <w:r w:rsidRPr="00FB6BEE">
        <w:rPr>
          <w:sz w:val="22"/>
        </w:rPr>
        <w:t>updop</w:t>
      </w:r>
      <w:proofErr w:type="spellEnd"/>
      <w:r w:rsidRPr="00FB6BEE">
        <w:rPr>
          <w:sz w:val="22"/>
        </w:rPr>
        <w:t xml:space="preserve"> oraz art. 41 ust 12 </w:t>
      </w:r>
      <w:proofErr w:type="spellStart"/>
      <w:r w:rsidRPr="00FB6BEE">
        <w:rPr>
          <w:sz w:val="22"/>
        </w:rPr>
        <w:t>updof</w:t>
      </w:r>
      <w:proofErr w:type="spellEnd"/>
      <w:r w:rsidRPr="00FB6BEE">
        <w:rPr>
          <w:sz w:val="22"/>
        </w:rPr>
        <w:t xml:space="preserve">, Zamawiający w dniu dokonania wypłaty jest zobowiązany pobrać zryczałtowany podatek od nadwyżki ponad tą kwotę  wg stawki określonej w art.21 ust.1 pkt 1 </w:t>
      </w:r>
      <w:proofErr w:type="spellStart"/>
      <w:r w:rsidRPr="00FB6BEE">
        <w:rPr>
          <w:sz w:val="22"/>
        </w:rPr>
        <w:t>updop</w:t>
      </w:r>
      <w:proofErr w:type="spellEnd"/>
      <w:r w:rsidRPr="00FB6BEE">
        <w:rPr>
          <w:sz w:val="22"/>
        </w:rPr>
        <w:t xml:space="preserve"> oraz art. 29 ust.1 pkt.1 </w:t>
      </w:r>
      <w:proofErr w:type="spellStart"/>
      <w:r w:rsidRPr="00FB6BEE">
        <w:rPr>
          <w:sz w:val="22"/>
        </w:rPr>
        <w:t>updof</w:t>
      </w:r>
      <w:proofErr w:type="spellEnd"/>
      <w:r w:rsidRPr="00FB6BEE">
        <w:rPr>
          <w:sz w:val="22"/>
        </w:rPr>
        <w:t>.</w:t>
      </w:r>
    </w:p>
    <w:p w14:paraId="54DAFEBB" w14:textId="77777777" w:rsidR="00B1238D" w:rsidRPr="00FB6BEE" w:rsidRDefault="00B1238D" w:rsidP="00B1238D">
      <w:pPr>
        <w:ind w:left="-65"/>
        <w:jc w:val="both"/>
        <w:rPr>
          <w:color w:val="FF0000"/>
          <w:sz w:val="6"/>
          <w:szCs w:val="6"/>
        </w:rPr>
      </w:pPr>
    </w:p>
    <w:p w14:paraId="706B2BC4" w14:textId="77777777" w:rsidR="00B1238D" w:rsidRPr="00FB6BEE" w:rsidRDefault="00B1238D" w:rsidP="00B1238D">
      <w:pPr>
        <w:ind w:left="360"/>
        <w:jc w:val="both"/>
        <w:rPr>
          <w:i/>
          <w:iCs/>
          <w:color w:val="2F5496" w:themeColor="accent1" w:themeShade="BF"/>
          <w:sz w:val="22"/>
          <w:szCs w:val="22"/>
        </w:rPr>
      </w:pPr>
      <w:r w:rsidRPr="00FB6BEE">
        <w:rPr>
          <w:color w:val="2F5496" w:themeColor="accent1" w:themeShade="BF"/>
          <w:sz w:val="22"/>
          <w:szCs w:val="22"/>
        </w:rPr>
        <w:t xml:space="preserve">[Tekst pomocniczy do usunięcia w wersji finalnej: </w:t>
      </w:r>
      <w:r w:rsidRPr="00FB6BEE">
        <w:rPr>
          <w:i/>
          <w:iCs/>
          <w:color w:val="2F5496" w:themeColor="accent1" w:themeShade="BF"/>
          <w:sz w:val="22"/>
          <w:szCs w:val="22"/>
        </w:rPr>
        <w:t xml:space="preserve">ust. 19, 20, 21, 22 stosujemy tylko gdy mamy do czynienia z podmiotem zagranicznym a przedmiot zamówień dotyczy zamówień opisanych </w:t>
      </w:r>
      <w:r w:rsidRPr="00FB6BEE">
        <w:rPr>
          <w:i/>
          <w:iCs/>
          <w:color w:val="2F5496" w:themeColor="accent1" w:themeShade="BF"/>
          <w:sz w:val="22"/>
          <w:szCs w:val="22"/>
        </w:rPr>
        <w:br/>
        <w:t>w Załączniku nr 5 do umowy - podatek u źródła.]</w:t>
      </w:r>
    </w:p>
    <w:p w14:paraId="5A7AE441" w14:textId="77777777" w:rsidR="00B1238D" w:rsidRPr="00FB6BEE" w:rsidRDefault="00B1238D" w:rsidP="00EF4658">
      <w:pPr>
        <w:numPr>
          <w:ilvl w:val="0"/>
          <w:numId w:val="54"/>
        </w:numPr>
        <w:jc w:val="both"/>
        <w:rPr>
          <w:sz w:val="22"/>
          <w:szCs w:val="22"/>
        </w:rPr>
      </w:pPr>
      <w:r w:rsidRPr="00FB6BEE">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F6C7335" w14:textId="00204ABF" w:rsidR="000C23F8" w:rsidRDefault="000C23F8" w:rsidP="00C52E22">
      <w:pPr>
        <w:ind w:left="425"/>
        <w:jc w:val="both"/>
        <w:rPr>
          <w:sz w:val="22"/>
          <w:szCs w:val="22"/>
        </w:rPr>
      </w:pPr>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48" w:name="_Toc64016203"/>
      <w:bookmarkStart w:id="149" w:name="_Toc106095864"/>
      <w:bookmarkStart w:id="150" w:name="_Toc106096304"/>
      <w:bookmarkStart w:id="151" w:name="_Toc106096408"/>
      <w:bookmarkStart w:id="152" w:name="_Toc232594560"/>
      <w:r w:rsidRPr="00E66F78">
        <w:t>§ 5. Termin realizacji</w:t>
      </w:r>
      <w:bookmarkEnd w:id="148"/>
      <w:bookmarkEnd w:id="149"/>
      <w:bookmarkEnd w:id="150"/>
      <w:bookmarkEnd w:id="151"/>
      <w:bookmarkEnd w:id="152"/>
    </w:p>
    <w:p w14:paraId="77D91852" w14:textId="4EE68F2D" w:rsidR="000C23F8" w:rsidRPr="00D11721" w:rsidRDefault="000C23F8" w:rsidP="00EF4658">
      <w:pPr>
        <w:numPr>
          <w:ilvl w:val="0"/>
          <w:numId w:val="37"/>
        </w:numPr>
        <w:spacing w:before="120" w:after="160" w:line="259" w:lineRule="auto"/>
        <w:contextualSpacing/>
        <w:jc w:val="both"/>
        <w:rPr>
          <w:i/>
          <w:iCs/>
          <w:sz w:val="22"/>
          <w:szCs w:val="22"/>
        </w:rPr>
      </w:pPr>
      <w:r w:rsidRPr="001827F2">
        <w:rPr>
          <w:b/>
          <w:bCs/>
          <w:sz w:val="22"/>
          <w:szCs w:val="22"/>
        </w:rPr>
        <w:t xml:space="preserve">Termin </w:t>
      </w:r>
      <w:r w:rsidR="00597893" w:rsidRPr="001827F2">
        <w:rPr>
          <w:b/>
          <w:bCs/>
          <w:sz w:val="22"/>
          <w:szCs w:val="22"/>
        </w:rPr>
        <w:t>realizacji</w:t>
      </w:r>
      <w:r w:rsidRPr="001827F2">
        <w:rPr>
          <w:b/>
          <w:bCs/>
          <w:sz w:val="22"/>
          <w:szCs w:val="22"/>
        </w:rPr>
        <w:t xml:space="preserve"> Umowy wynosi</w:t>
      </w:r>
      <w:r w:rsidR="00FB6BEE" w:rsidRPr="00D11721">
        <w:rPr>
          <w:sz w:val="22"/>
          <w:szCs w:val="22"/>
        </w:rPr>
        <w:t>:</w:t>
      </w:r>
      <w:r w:rsidRPr="00D11721">
        <w:rPr>
          <w:sz w:val="22"/>
          <w:szCs w:val="22"/>
        </w:rPr>
        <w:t xml:space="preserve"> </w:t>
      </w:r>
      <w:r w:rsidR="00FB6BEE" w:rsidRPr="00D11721">
        <w:rPr>
          <w:sz w:val="22"/>
          <w:szCs w:val="22"/>
        </w:rPr>
        <w:t>do 8 tygodni od zawarcia umowy</w:t>
      </w:r>
    </w:p>
    <w:p w14:paraId="36F4397B" w14:textId="77777777" w:rsidR="000C23F8" w:rsidRPr="00D11721" w:rsidRDefault="000C23F8" w:rsidP="000C23F8">
      <w:pPr>
        <w:pStyle w:val="Nagwek2"/>
      </w:pPr>
      <w:bookmarkStart w:id="153" w:name="_Toc76637427"/>
      <w:bookmarkStart w:id="154" w:name="_Toc77251958"/>
      <w:bookmarkStart w:id="155" w:name="_Toc83291677"/>
      <w:bookmarkStart w:id="156" w:name="_Toc106095865"/>
      <w:bookmarkStart w:id="157" w:name="_Toc106096305"/>
      <w:bookmarkStart w:id="158" w:name="_Toc106096409"/>
      <w:bookmarkStart w:id="159" w:name="_Toc232594561"/>
      <w:bookmarkEnd w:id="133"/>
      <w:bookmarkEnd w:id="146"/>
      <w:r w:rsidRPr="00D11721">
        <w:t>§ 6. Gwarancja i postępowanie reklamacyjne</w:t>
      </w:r>
      <w:bookmarkEnd w:id="153"/>
      <w:bookmarkEnd w:id="154"/>
      <w:bookmarkEnd w:id="155"/>
      <w:bookmarkEnd w:id="156"/>
      <w:bookmarkEnd w:id="157"/>
      <w:bookmarkEnd w:id="158"/>
      <w:bookmarkEnd w:id="159"/>
    </w:p>
    <w:p w14:paraId="5E5C1F77" w14:textId="77777777" w:rsidR="009043CC" w:rsidRPr="00D11721" w:rsidRDefault="009043CC" w:rsidP="009043CC">
      <w:pPr>
        <w:pStyle w:val="Nagwek2"/>
        <w:spacing w:before="0"/>
        <w:rPr>
          <w:b w:val="0"/>
          <w:bCs w:val="0"/>
        </w:rPr>
      </w:pPr>
      <w:bookmarkStart w:id="160" w:name="_Toc232594562"/>
      <w:r w:rsidRPr="00D11721">
        <w:t>oraz realizacja przedmiotu umowy w zakresie usług serwisowych</w:t>
      </w:r>
      <w:bookmarkEnd w:id="160"/>
    </w:p>
    <w:p w14:paraId="4218E69C" w14:textId="77777777" w:rsidR="009043CC" w:rsidRPr="00D11721" w:rsidRDefault="009043CC" w:rsidP="009043CC"/>
    <w:p w14:paraId="0737EC62" w14:textId="22E9977A" w:rsidR="00006A56" w:rsidRPr="00D11721" w:rsidRDefault="005273D8" w:rsidP="00824A5F">
      <w:pPr>
        <w:pStyle w:val="Akapitzlist"/>
        <w:numPr>
          <w:ilvl w:val="0"/>
          <w:numId w:val="55"/>
        </w:numPr>
        <w:jc w:val="both"/>
        <w:rPr>
          <w:sz w:val="22"/>
          <w:szCs w:val="22"/>
        </w:rPr>
      </w:pPr>
      <w:r>
        <w:rPr>
          <w:sz w:val="22"/>
          <w:szCs w:val="22"/>
        </w:rPr>
        <w:t>Wykonawca udziela 60 - miesięcznej g</w:t>
      </w:r>
      <w:r w:rsidR="00006A56" w:rsidRPr="00D11721">
        <w:rPr>
          <w:sz w:val="22"/>
          <w:szCs w:val="22"/>
        </w:rPr>
        <w:t>warancj</w:t>
      </w:r>
      <w:r>
        <w:rPr>
          <w:sz w:val="22"/>
          <w:szCs w:val="22"/>
        </w:rPr>
        <w:t>i</w:t>
      </w:r>
      <w:r w:rsidR="00006A56" w:rsidRPr="00D11721">
        <w:rPr>
          <w:sz w:val="22"/>
          <w:szCs w:val="22"/>
        </w:rPr>
        <w:t xml:space="preserve"> </w:t>
      </w:r>
      <w:r>
        <w:rPr>
          <w:sz w:val="22"/>
          <w:szCs w:val="22"/>
        </w:rPr>
        <w:t xml:space="preserve">na przedmiot umowy, z możliwością wymiany przez Zamawiającego </w:t>
      </w:r>
      <w:r w:rsidR="00006A56" w:rsidRPr="00D11721">
        <w:rPr>
          <w:sz w:val="22"/>
          <w:szCs w:val="22"/>
        </w:rPr>
        <w:t>filtrów bez utraty gwarancji.</w:t>
      </w:r>
    </w:p>
    <w:p w14:paraId="1687DDE5" w14:textId="4E8FA6D9" w:rsidR="000C23F8" w:rsidRPr="00D11721" w:rsidRDefault="000C23F8" w:rsidP="00824A5F">
      <w:pPr>
        <w:numPr>
          <w:ilvl w:val="0"/>
          <w:numId w:val="55"/>
        </w:numPr>
        <w:tabs>
          <w:tab w:val="clear" w:pos="426"/>
        </w:tabs>
        <w:ind w:hanging="426"/>
        <w:jc w:val="both"/>
        <w:rPr>
          <w:b/>
          <w:bCs/>
          <w:sz w:val="22"/>
          <w:szCs w:val="22"/>
        </w:rPr>
      </w:pPr>
      <w:r w:rsidRPr="00F8529D">
        <w:rPr>
          <w:sz w:val="22"/>
          <w:szCs w:val="22"/>
        </w:rPr>
        <w:t xml:space="preserve">W przypadku gdy producent dla </w:t>
      </w:r>
      <w:r w:rsidRPr="00D11721">
        <w:rPr>
          <w:sz w:val="22"/>
          <w:szCs w:val="22"/>
        </w:rPr>
        <w:t xml:space="preserve">zastosowanego wyrobu udziela dłuższego okresu gwarancji – obowiązuje gwarancja </w:t>
      </w:r>
      <w:r w:rsidR="00E42A3A" w:rsidRPr="00D11721">
        <w:rPr>
          <w:sz w:val="22"/>
          <w:szCs w:val="22"/>
        </w:rPr>
        <w:t>p</w:t>
      </w:r>
      <w:r w:rsidRPr="00D11721">
        <w:rPr>
          <w:sz w:val="22"/>
          <w:szCs w:val="22"/>
        </w:rPr>
        <w:t>roducenta.</w:t>
      </w:r>
    </w:p>
    <w:p w14:paraId="75586052" w14:textId="77777777" w:rsidR="000C23F8" w:rsidRPr="00D11721" w:rsidRDefault="000C23F8" w:rsidP="00EF4658">
      <w:pPr>
        <w:numPr>
          <w:ilvl w:val="0"/>
          <w:numId w:val="55"/>
        </w:numPr>
        <w:ind w:hanging="426"/>
        <w:jc w:val="both"/>
        <w:rPr>
          <w:sz w:val="22"/>
          <w:szCs w:val="22"/>
        </w:rPr>
      </w:pPr>
      <w:r w:rsidRPr="00D11721">
        <w:rPr>
          <w:sz w:val="22"/>
          <w:szCs w:val="22"/>
        </w:rPr>
        <w:lastRenderedPageBreak/>
        <w:t>Wykonawca gwarantuje, że przedmiot Umowy:</w:t>
      </w:r>
    </w:p>
    <w:p w14:paraId="5A742A97" w14:textId="77777777" w:rsidR="000C23F8" w:rsidRPr="00D11721" w:rsidRDefault="000C23F8" w:rsidP="00EF4658">
      <w:pPr>
        <w:numPr>
          <w:ilvl w:val="0"/>
          <w:numId w:val="56"/>
        </w:numPr>
        <w:tabs>
          <w:tab w:val="left" w:pos="851"/>
        </w:tabs>
        <w:ind w:left="851" w:hanging="425"/>
        <w:jc w:val="both"/>
        <w:rPr>
          <w:sz w:val="22"/>
          <w:szCs w:val="22"/>
        </w:rPr>
      </w:pPr>
      <w:r w:rsidRPr="00D11721">
        <w:rPr>
          <w:sz w:val="22"/>
          <w:szCs w:val="22"/>
        </w:rPr>
        <w:t>jest zgodny z wszelkimi ustalonymi specyfikacjami, wymaganiami i należycie spełni wymagania określone przez Zamawiającego,</w:t>
      </w:r>
    </w:p>
    <w:p w14:paraId="3592C5FD" w14:textId="77777777" w:rsidR="000C23F8" w:rsidRPr="00D11721" w:rsidRDefault="000C23F8" w:rsidP="00EF4658">
      <w:pPr>
        <w:numPr>
          <w:ilvl w:val="0"/>
          <w:numId w:val="56"/>
        </w:numPr>
        <w:tabs>
          <w:tab w:val="left" w:pos="851"/>
        </w:tabs>
        <w:ind w:left="851" w:hanging="425"/>
        <w:jc w:val="both"/>
        <w:rPr>
          <w:sz w:val="22"/>
          <w:szCs w:val="22"/>
        </w:rPr>
      </w:pPr>
      <w:r w:rsidRPr="00D11721">
        <w:rPr>
          <w:sz w:val="22"/>
          <w:szCs w:val="22"/>
        </w:rPr>
        <w:t xml:space="preserve">jest przydatny do konkretnych celów zgodnie z jego przeznaczeniem, </w:t>
      </w:r>
    </w:p>
    <w:p w14:paraId="5AC23A4C" w14:textId="77777777" w:rsidR="000C23F8" w:rsidRPr="00D11721" w:rsidRDefault="000C23F8" w:rsidP="00EF4658">
      <w:pPr>
        <w:numPr>
          <w:ilvl w:val="0"/>
          <w:numId w:val="56"/>
        </w:numPr>
        <w:tabs>
          <w:tab w:val="left" w:pos="851"/>
        </w:tabs>
        <w:ind w:left="851" w:hanging="425"/>
        <w:jc w:val="both"/>
        <w:rPr>
          <w:sz w:val="22"/>
          <w:szCs w:val="22"/>
        </w:rPr>
      </w:pPr>
      <w:r w:rsidRPr="00D11721">
        <w:rPr>
          <w:sz w:val="22"/>
          <w:szCs w:val="22"/>
        </w:rPr>
        <w:t xml:space="preserve">jest zgodny z obowiązującymi w Rzeczpospolitej Polskiej przepisami prawnymi, normami i wymaganiami organów państwowych. </w:t>
      </w:r>
    </w:p>
    <w:p w14:paraId="68436912" w14:textId="77777777" w:rsidR="000C23F8" w:rsidRPr="00D11721" w:rsidRDefault="000C23F8" w:rsidP="00EF4658">
      <w:pPr>
        <w:numPr>
          <w:ilvl w:val="0"/>
          <w:numId w:val="55"/>
        </w:numPr>
        <w:ind w:hanging="426"/>
        <w:jc w:val="both"/>
        <w:rPr>
          <w:sz w:val="22"/>
          <w:szCs w:val="22"/>
        </w:rPr>
      </w:pPr>
      <w:r w:rsidRPr="00D11721">
        <w:rPr>
          <w:sz w:val="22"/>
          <w:szCs w:val="22"/>
        </w:rPr>
        <w:t xml:space="preserve">Przyjęcie lub odbiór przedmiotu Umowy w żadnym przypadku nie zwalnia Wykonawcy </w:t>
      </w:r>
      <w:r w:rsidRPr="00D11721">
        <w:rPr>
          <w:sz w:val="22"/>
          <w:szCs w:val="22"/>
        </w:rPr>
        <w:br/>
        <w:t>od odpowiedzialności za wady lub inne uchybienia w spełnieniu wymagań określonych przez Zamawiającego.</w:t>
      </w:r>
    </w:p>
    <w:p w14:paraId="7D22D437" w14:textId="7800BD74" w:rsidR="000C23F8" w:rsidRPr="00D11721" w:rsidRDefault="000C23F8" w:rsidP="00EF4658">
      <w:pPr>
        <w:numPr>
          <w:ilvl w:val="0"/>
          <w:numId w:val="55"/>
        </w:numPr>
        <w:ind w:hanging="426"/>
        <w:jc w:val="both"/>
        <w:rPr>
          <w:sz w:val="22"/>
          <w:szCs w:val="22"/>
        </w:rPr>
      </w:pPr>
      <w:r w:rsidRPr="00D11721">
        <w:rPr>
          <w:sz w:val="22"/>
          <w:szCs w:val="22"/>
        </w:rPr>
        <w:t xml:space="preserve">Jeżeli </w:t>
      </w:r>
      <w:r w:rsidR="00E42A3A" w:rsidRPr="00D11721">
        <w:rPr>
          <w:sz w:val="22"/>
          <w:szCs w:val="22"/>
        </w:rPr>
        <w:t>U</w:t>
      </w:r>
      <w:r w:rsidRPr="00D11721">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D11721" w:rsidRDefault="000C23F8" w:rsidP="00EF4658">
      <w:pPr>
        <w:numPr>
          <w:ilvl w:val="0"/>
          <w:numId w:val="55"/>
        </w:numPr>
        <w:ind w:hanging="426"/>
        <w:jc w:val="both"/>
        <w:rPr>
          <w:sz w:val="22"/>
          <w:szCs w:val="22"/>
        </w:rPr>
      </w:pPr>
      <w:r w:rsidRPr="00D11721">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D11721" w:rsidRDefault="000C23F8" w:rsidP="00EF4658">
      <w:pPr>
        <w:numPr>
          <w:ilvl w:val="0"/>
          <w:numId w:val="55"/>
        </w:numPr>
        <w:ind w:hanging="426"/>
        <w:jc w:val="both"/>
        <w:rPr>
          <w:strike/>
          <w:sz w:val="22"/>
          <w:szCs w:val="22"/>
        </w:rPr>
      </w:pPr>
      <w:r w:rsidRPr="00D11721">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D11721" w:rsidRDefault="000C23F8" w:rsidP="00EF4658">
      <w:pPr>
        <w:numPr>
          <w:ilvl w:val="0"/>
          <w:numId w:val="55"/>
        </w:numPr>
        <w:ind w:hanging="426"/>
        <w:jc w:val="both"/>
        <w:rPr>
          <w:sz w:val="22"/>
          <w:szCs w:val="22"/>
        </w:rPr>
      </w:pPr>
      <w:r w:rsidRPr="00D11721">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D11721" w:rsidRDefault="000C23F8" w:rsidP="00EF4658">
      <w:pPr>
        <w:numPr>
          <w:ilvl w:val="0"/>
          <w:numId w:val="55"/>
        </w:numPr>
        <w:ind w:hanging="426"/>
        <w:jc w:val="both"/>
        <w:rPr>
          <w:sz w:val="22"/>
          <w:szCs w:val="22"/>
        </w:rPr>
      </w:pPr>
      <w:r w:rsidRPr="00D11721">
        <w:rPr>
          <w:sz w:val="22"/>
          <w:szCs w:val="22"/>
        </w:rPr>
        <w:t xml:space="preserve">Wymieniony w ramach gwarancji przedmiot Umowy winien zostać objęty nową gwarancją na zasadach określonych w </w:t>
      </w:r>
      <w:r w:rsidR="003B296A" w:rsidRPr="00D11721">
        <w:rPr>
          <w:sz w:val="22"/>
          <w:szCs w:val="22"/>
        </w:rPr>
        <w:t>U</w:t>
      </w:r>
      <w:r w:rsidRPr="00D11721">
        <w:rPr>
          <w:sz w:val="22"/>
          <w:szCs w:val="22"/>
        </w:rPr>
        <w:t>mowie.</w:t>
      </w:r>
    </w:p>
    <w:p w14:paraId="66B73F80" w14:textId="77777777" w:rsidR="000C23F8" w:rsidRPr="00D11721" w:rsidRDefault="000C23F8" w:rsidP="00EF4658">
      <w:pPr>
        <w:numPr>
          <w:ilvl w:val="0"/>
          <w:numId w:val="55"/>
        </w:numPr>
        <w:ind w:hanging="426"/>
        <w:jc w:val="both"/>
        <w:rPr>
          <w:sz w:val="22"/>
          <w:szCs w:val="22"/>
        </w:rPr>
      </w:pPr>
      <w:r w:rsidRPr="00D11721">
        <w:rPr>
          <w:sz w:val="22"/>
          <w:szCs w:val="22"/>
        </w:rPr>
        <w:t>Gwarancja nie wyłącza uprawnień Zamawiającego z tytułu rękojmi za wady fizyczne lub prawne przedmiotu Umowy.</w:t>
      </w:r>
    </w:p>
    <w:p w14:paraId="1F0C09E9" w14:textId="77777777" w:rsidR="000C23F8" w:rsidRPr="00D11721" w:rsidRDefault="000C23F8" w:rsidP="00EF4658">
      <w:pPr>
        <w:numPr>
          <w:ilvl w:val="0"/>
          <w:numId w:val="55"/>
        </w:numPr>
        <w:ind w:hanging="426"/>
        <w:jc w:val="both"/>
        <w:rPr>
          <w:sz w:val="22"/>
          <w:szCs w:val="22"/>
        </w:rPr>
      </w:pPr>
      <w:r w:rsidRPr="00D1172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CC0DFA6" w14:textId="46479324" w:rsidR="00006A56" w:rsidRPr="00D11721" w:rsidRDefault="00824A5F" w:rsidP="00EF4658">
      <w:pPr>
        <w:numPr>
          <w:ilvl w:val="0"/>
          <w:numId w:val="55"/>
        </w:numPr>
        <w:jc w:val="both"/>
        <w:rPr>
          <w:sz w:val="22"/>
          <w:szCs w:val="22"/>
        </w:rPr>
      </w:pPr>
      <w:r>
        <w:rPr>
          <w:sz w:val="22"/>
          <w:szCs w:val="22"/>
        </w:rPr>
        <w:t>Wykonawca zapewni d</w:t>
      </w:r>
      <w:r w:rsidR="00006A56" w:rsidRPr="00D11721">
        <w:rPr>
          <w:sz w:val="22"/>
          <w:szCs w:val="22"/>
        </w:rPr>
        <w:t xml:space="preserve">ostępność części zamiennych </w:t>
      </w:r>
      <w:r>
        <w:rPr>
          <w:sz w:val="22"/>
          <w:szCs w:val="22"/>
        </w:rPr>
        <w:t xml:space="preserve">dla przedmiotu zamówienia - </w:t>
      </w:r>
      <w:r w:rsidR="00006A56" w:rsidRPr="00D11721">
        <w:rPr>
          <w:sz w:val="22"/>
          <w:szCs w:val="22"/>
        </w:rPr>
        <w:t xml:space="preserve">do 5 lat po </w:t>
      </w:r>
      <w:r>
        <w:rPr>
          <w:sz w:val="22"/>
          <w:szCs w:val="22"/>
        </w:rPr>
        <w:t xml:space="preserve">upływie okresu </w:t>
      </w:r>
      <w:r w:rsidR="00006A56" w:rsidRPr="00D11721">
        <w:rPr>
          <w:sz w:val="22"/>
          <w:szCs w:val="22"/>
        </w:rPr>
        <w:t>gwarancji.</w:t>
      </w:r>
    </w:p>
    <w:p w14:paraId="12697631" w14:textId="57B2D88D" w:rsidR="000F055C" w:rsidRPr="00981D97" w:rsidRDefault="000F055C" w:rsidP="00EF4658">
      <w:pPr>
        <w:numPr>
          <w:ilvl w:val="0"/>
          <w:numId w:val="80"/>
        </w:numPr>
        <w:suppressAutoHyphens/>
        <w:autoSpaceDN w:val="0"/>
        <w:jc w:val="both"/>
        <w:textAlignment w:val="baseline"/>
        <w:rPr>
          <w:sz w:val="22"/>
          <w:szCs w:val="22"/>
        </w:rPr>
      </w:pPr>
      <w:r w:rsidRPr="00981D97">
        <w:rPr>
          <w:sz w:val="22"/>
          <w:szCs w:val="22"/>
        </w:rPr>
        <w:t xml:space="preserve">Wykonawca zobowiązuje się do całodobowego świadczenia usług serwisowych w okresie obowiązywania gwarancji, we wszystkie dni tygodnia (również wolne od pracy i świąteczne) podejmując działania </w:t>
      </w:r>
      <w:r w:rsidR="006A224E">
        <w:rPr>
          <w:sz w:val="22"/>
          <w:szCs w:val="22"/>
        </w:rPr>
        <w:t xml:space="preserve">do 12 h </w:t>
      </w:r>
      <w:r w:rsidRPr="00981D97">
        <w:rPr>
          <w:sz w:val="22"/>
          <w:szCs w:val="22"/>
        </w:rPr>
        <w:t>od momentu otrzymania</w:t>
      </w:r>
      <w:r w:rsidR="00824A5F">
        <w:rPr>
          <w:sz w:val="22"/>
          <w:szCs w:val="22"/>
        </w:rPr>
        <w:t xml:space="preserve"> zgłoszenia</w:t>
      </w:r>
      <w:r w:rsidRPr="00981D97">
        <w:rPr>
          <w:sz w:val="22"/>
          <w:szCs w:val="22"/>
        </w:rPr>
        <w:t>, zgodnie z obowiązującymi u Zamawiającego przepisami, przez pracowników o odpowiednich do zakresu prac doświadczeniu i kwalifikacjach, zapoznanych</w:t>
      </w:r>
      <w:r w:rsidR="00824A5F">
        <w:rPr>
          <w:sz w:val="22"/>
          <w:szCs w:val="22"/>
        </w:rPr>
        <w:t xml:space="preserve"> </w:t>
      </w:r>
      <w:r w:rsidRPr="00981D97">
        <w:rPr>
          <w:sz w:val="22"/>
          <w:szCs w:val="22"/>
        </w:rPr>
        <w:t>z</w:t>
      </w:r>
      <w:r w:rsidR="00824A5F">
        <w:rPr>
          <w:sz w:val="22"/>
          <w:szCs w:val="22"/>
        </w:rPr>
        <w:t xml:space="preserve"> </w:t>
      </w:r>
      <w:r w:rsidRPr="00981D97">
        <w:rPr>
          <w:sz w:val="22"/>
          <w:szCs w:val="22"/>
        </w:rPr>
        <w:t>dokumentacją techniczną prowadzenia napraw maszyny w warunkach dołowych oraz zapoznanych z obowiązującymi przepisami.</w:t>
      </w:r>
    </w:p>
    <w:p w14:paraId="72E7FF01" w14:textId="1BC9FBE7" w:rsidR="000F055C" w:rsidRPr="00981D97" w:rsidRDefault="000F055C" w:rsidP="00EF4658">
      <w:pPr>
        <w:numPr>
          <w:ilvl w:val="0"/>
          <w:numId w:val="80"/>
        </w:numPr>
        <w:suppressAutoHyphens/>
        <w:autoSpaceDN w:val="0"/>
        <w:ind w:left="426" w:hanging="426"/>
        <w:jc w:val="both"/>
        <w:textAlignment w:val="baseline"/>
        <w:rPr>
          <w:sz w:val="22"/>
          <w:szCs w:val="22"/>
        </w:rPr>
      </w:pPr>
      <w:r w:rsidRPr="00981D97">
        <w:rPr>
          <w:sz w:val="22"/>
          <w:szCs w:val="22"/>
        </w:rPr>
        <w:t>Realizacja usług serwisowych odbywać się będzie na podstawie Wezwania Serwisowego złożonego przez Zamawiającego telefonicznie, potwierdzonego drogą elektroniczną.</w:t>
      </w:r>
    </w:p>
    <w:p w14:paraId="492EB4F6" w14:textId="77777777" w:rsidR="000F055C" w:rsidRPr="00981D97" w:rsidRDefault="000F055C" w:rsidP="00EF4658">
      <w:pPr>
        <w:numPr>
          <w:ilvl w:val="0"/>
          <w:numId w:val="80"/>
        </w:numPr>
        <w:suppressAutoHyphens/>
        <w:autoSpaceDN w:val="0"/>
        <w:ind w:left="426" w:hanging="426"/>
        <w:jc w:val="both"/>
        <w:textAlignment w:val="baseline"/>
        <w:rPr>
          <w:sz w:val="22"/>
          <w:szCs w:val="22"/>
        </w:rPr>
      </w:pPr>
      <w:r w:rsidRPr="00981D97">
        <w:rPr>
          <w:sz w:val="22"/>
          <w:szCs w:val="22"/>
        </w:rPr>
        <w:t xml:space="preserve">W wezwaniu Zamawiający, powołując się na numer niniejszej umowy, określi: obiekt usługi, przyczynę wezwania z ewentualnym określeniem objawów niesprawności, przyczyny postoju (lub awaryjnej pracy), uszkodzenia oraz spodziewanego zakresu rzeczowego / usługowego serwisu. Zgłoszenia należy dokonywać do Wykonawcy, na niżej podany adres: </w:t>
      </w:r>
    </w:p>
    <w:p w14:paraId="1FE114EA" w14:textId="77777777" w:rsidR="000F055C" w:rsidRPr="00981D97" w:rsidRDefault="000F055C" w:rsidP="000F055C">
      <w:pPr>
        <w:jc w:val="center"/>
        <w:rPr>
          <w:sz w:val="22"/>
          <w:szCs w:val="22"/>
        </w:rPr>
      </w:pPr>
      <w:r w:rsidRPr="00981D97">
        <w:rPr>
          <w:b/>
          <w:bCs/>
          <w:sz w:val="22"/>
          <w:szCs w:val="22"/>
        </w:rPr>
        <w:t>……………………</w:t>
      </w:r>
    </w:p>
    <w:p w14:paraId="18EC1CCB" w14:textId="77777777" w:rsidR="000F055C" w:rsidRPr="00981D97" w:rsidRDefault="000F055C" w:rsidP="000F055C">
      <w:pPr>
        <w:jc w:val="center"/>
        <w:rPr>
          <w:sz w:val="22"/>
          <w:szCs w:val="22"/>
        </w:rPr>
      </w:pPr>
      <w:r w:rsidRPr="00981D97">
        <w:rPr>
          <w:b/>
          <w:bCs/>
          <w:sz w:val="22"/>
          <w:szCs w:val="22"/>
        </w:rPr>
        <w:t xml:space="preserve">ul. …………………………………, </w:t>
      </w:r>
    </w:p>
    <w:p w14:paraId="35194BAC" w14:textId="17DD31BE" w:rsidR="000F055C" w:rsidRPr="00981D97" w:rsidRDefault="000F055C" w:rsidP="000F055C">
      <w:pPr>
        <w:jc w:val="center"/>
        <w:rPr>
          <w:sz w:val="22"/>
          <w:szCs w:val="22"/>
        </w:rPr>
      </w:pPr>
      <w:r w:rsidRPr="00981D97">
        <w:rPr>
          <w:b/>
          <w:bCs/>
          <w:sz w:val="22"/>
          <w:szCs w:val="22"/>
        </w:rPr>
        <w:t xml:space="preserve">tel. …………………………, </w:t>
      </w:r>
    </w:p>
    <w:p w14:paraId="05672CFA" w14:textId="77777777" w:rsidR="000F055C" w:rsidRPr="00981D97" w:rsidRDefault="000F055C" w:rsidP="00EF4658">
      <w:pPr>
        <w:numPr>
          <w:ilvl w:val="0"/>
          <w:numId w:val="80"/>
        </w:numPr>
        <w:suppressAutoHyphens/>
        <w:autoSpaceDN w:val="0"/>
        <w:ind w:left="426" w:hanging="426"/>
        <w:jc w:val="both"/>
        <w:textAlignment w:val="baseline"/>
        <w:rPr>
          <w:sz w:val="22"/>
          <w:szCs w:val="22"/>
        </w:rPr>
      </w:pPr>
      <w:r w:rsidRPr="00981D97">
        <w:rPr>
          <w:sz w:val="22"/>
          <w:szCs w:val="22"/>
        </w:rPr>
        <w:t>Przez naprawę rozumie się usunięcie wady powodującej nieprawidłową pracę przywracającą maszynę/urządzenie do jego poprzedniej sprawności.</w:t>
      </w:r>
    </w:p>
    <w:p w14:paraId="62351CEE" w14:textId="60A499A8" w:rsidR="000F055C" w:rsidRPr="00981D97" w:rsidRDefault="000F055C" w:rsidP="00EF4658">
      <w:pPr>
        <w:numPr>
          <w:ilvl w:val="0"/>
          <w:numId w:val="80"/>
        </w:numPr>
        <w:suppressAutoHyphens/>
        <w:autoSpaceDN w:val="0"/>
        <w:ind w:left="426" w:hanging="426"/>
        <w:jc w:val="both"/>
        <w:textAlignment w:val="baseline"/>
        <w:rPr>
          <w:sz w:val="22"/>
          <w:szCs w:val="22"/>
        </w:rPr>
      </w:pPr>
      <w:r w:rsidRPr="00981D97">
        <w:rPr>
          <w:sz w:val="22"/>
          <w:szCs w:val="22"/>
        </w:rPr>
        <w:lastRenderedPageBreak/>
        <w:t xml:space="preserve">Telefoniczne zgłoszenie potrzeby wykonania usługi serwisowej Zamawiający potwierdzi pisemnym dokumentem (w formie druku „Wezwanie serwisowe”) przesłanym Wykonawcy faksem lub drogą elektroniczna, nie później niż w ciągu </w:t>
      </w:r>
      <w:r>
        <w:rPr>
          <w:sz w:val="22"/>
          <w:szCs w:val="22"/>
        </w:rPr>
        <w:t>12</w:t>
      </w:r>
      <w:r w:rsidRPr="00981D97">
        <w:rPr>
          <w:sz w:val="22"/>
          <w:szCs w:val="22"/>
        </w:rPr>
        <w:t xml:space="preserve"> godzin od chwili zgłoszenia. W przypadku zbieżności tego terminu z dniami ustawowo wolnymi od pracy, dokument ten przesłany winien być do końca następującego dnia roboczego.</w:t>
      </w:r>
    </w:p>
    <w:p w14:paraId="2AA3B373" w14:textId="77777777" w:rsidR="000F055C" w:rsidRPr="00981D97" w:rsidRDefault="000F055C" w:rsidP="00EF4658">
      <w:pPr>
        <w:numPr>
          <w:ilvl w:val="0"/>
          <w:numId w:val="80"/>
        </w:numPr>
        <w:ind w:left="426" w:hanging="423"/>
        <w:jc w:val="both"/>
        <w:rPr>
          <w:sz w:val="22"/>
          <w:szCs w:val="22"/>
        </w:rPr>
      </w:pPr>
      <w:r w:rsidRPr="00981D97">
        <w:rPr>
          <w:sz w:val="22"/>
          <w:szCs w:val="22"/>
        </w:rPr>
        <w:t>Realizacja usług serwisowych odbywać się będzie na poniższych zasadach:</w:t>
      </w:r>
    </w:p>
    <w:p w14:paraId="65280636" w14:textId="5E9FE5C6" w:rsidR="000F055C" w:rsidRPr="00981D97" w:rsidRDefault="000F055C" w:rsidP="00EF4658">
      <w:pPr>
        <w:numPr>
          <w:ilvl w:val="0"/>
          <w:numId w:val="79"/>
        </w:numPr>
        <w:tabs>
          <w:tab w:val="clear" w:pos="1080"/>
        </w:tabs>
        <w:ind w:left="851"/>
        <w:jc w:val="both"/>
        <w:rPr>
          <w:sz w:val="22"/>
          <w:szCs w:val="22"/>
        </w:rPr>
      </w:pPr>
      <w:r w:rsidRPr="00981D97">
        <w:rPr>
          <w:spacing w:val="-4"/>
          <w:sz w:val="22"/>
          <w:szCs w:val="22"/>
        </w:rPr>
        <w:t xml:space="preserve">przyjazd ekipy serwisowej do naprawy w razie postoju (lub awaryjnej pracy) maszyny/urządzenia w ciągu </w:t>
      </w:r>
      <w:r>
        <w:rPr>
          <w:b/>
          <w:spacing w:val="-4"/>
          <w:sz w:val="22"/>
          <w:szCs w:val="22"/>
        </w:rPr>
        <w:t>12</w:t>
      </w:r>
      <w:r w:rsidRPr="00981D97">
        <w:rPr>
          <w:b/>
          <w:spacing w:val="-4"/>
          <w:sz w:val="22"/>
          <w:szCs w:val="22"/>
        </w:rPr>
        <w:t xml:space="preserve"> godzin</w:t>
      </w:r>
      <w:r w:rsidRPr="00981D97">
        <w:rPr>
          <w:spacing w:val="-4"/>
          <w:sz w:val="22"/>
          <w:szCs w:val="22"/>
        </w:rPr>
        <w:t xml:space="preserve"> licząc od momentu telefonicznego zgłoszenia awarii do serwisu Wykonawcy lub w przypadku działań prewencyjnych w innym wzajemnie uzgodnionym terminie,</w:t>
      </w:r>
    </w:p>
    <w:p w14:paraId="4B8331BD" w14:textId="11D25F46" w:rsidR="000F055C" w:rsidRPr="004B369D" w:rsidRDefault="000F055C" w:rsidP="00EF4658">
      <w:pPr>
        <w:numPr>
          <w:ilvl w:val="0"/>
          <w:numId w:val="79"/>
        </w:numPr>
        <w:tabs>
          <w:tab w:val="clear" w:pos="1080"/>
        </w:tabs>
        <w:ind w:left="851"/>
        <w:jc w:val="both"/>
        <w:rPr>
          <w:sz w:val="22"/>
          <w:szCs w:val="22"/>
        </w:rPr>
      </w:pPr>
      <w:r w:rsidRPr="004B369D">
        <w:rPr>
          <w:spacing w:val="-4"/>
          <w:sz w:val="22"/>
          <w:szCs w:val="22"/>
        </w:rPr>
        <w:t>w przypadku braku wzajemnie uzgodnionego terminu (przy działaniach prewencyjnych) przyjazd ekipy serwisowej powinien nastąpić do</w:t>
      </w:r>
      <w:r w:rsidRPr="004B369D">
        <w:rPr>
          <w:b/>
          <w:spacing w:val="-4"/>
          <w:sz w:val="22"/>
          <w:szCs w:val="22"/>
        </w:rPr>
        <w:t xml:space="preserve"> 12 godzin</w:t>
      </w:r>
      <w:r w:rsidRPr="004B369D">
        <w:rPr>
          <w:spacing w:val="-4"/>
          <w:sz w:val="22"/>
          <w:szCs w:val="22"/>
        </w:rPr>
        <w:t xml:space="preserve"> </w:t>
      </w:r>
      <w:r w:rsidR="008C55C0" w:rsidRPr="004B369D">
        <w:rPr>
          <w:spacing w:val="-4"/>
          <w:sz w:val="22"/>
          <w:szCs w:val="22"/>
        </w:rPr>
        <w:t xml:space="preserve">licząc </w:t>
      </w:r>
      <w:r w:rsidRPr="004B369D">
        <w:rPr>
          <w:spacing w:val="-4"/>
          <w:sz w:val="22"/>
          <w:szCs w:val="22"/>
        </w:rPr>
        <w:t>od telefonicznego zgłoszenia,</w:t>
      </w:r>
    </w:p>
    <w:p w14:paraId="58FF0BB6" w14:textId="663C7523" w:rsidR="00CD2562" w:rsidRPr="004B369D" w:rsidRDefault="000F055C" w:rsidP="00EF4658">
      <w:pPr>
        <w:numPr>
          <w:ilvl w:val="0"/>
          <w:numId w:val="79"/>
        </w:numPr>
        <w:tabs>
          <w:tab w:val="clear" w:pos="1080"/>
        </w:tabs>
        <w:ind w:left="851"/>
        <w:jc w:val="both"/>
        <w:rPr>
          <w:sz w:val="22"/>
          <w:szCs w:val="22"/>
        </w:rPr>
      </w:pPr>
      <w:r w:rsidRPr="004B369D">
        <w:rPr>
          <w:bCs/>
          <w:spacing w:val="-4"/>
          <w:sz w:val="22"/>
          <w:szCs w:val="22"/>
        </w:rPr>
        <w:t xml:space="preserve">usunięcie zgłoszonej awarii (niesprawności) za wyjątkiem opisanym w pkt e), nastąpi w terminie możliwie najkrótszym od momentu przyjazdu serwisu na kopalnię, jednak nie dłużej niż </w:t>
      </w:r>
      <w:r w:rsidR="00CD2562" w:rsidRPr="004B369D">
        <w:rPr>
          <w:b/>
          <w:bCs/>
          <w:spacing w:val="-4"/>
          <w:sz w:val="22"/>
          <w:szCs w:val="22"/>
        </w:rPr>
        <w:t xml:space="preserve"> 24</w:t>
      </w:r>
    </w:p>
    <w:p w14:paraId="0317FDA0" w14:textId="7E63E2C1" w:rsidR="000F055C" w:rsidRPr="00981D97" w:rsidRDefault="000F055C" w:rsidP="00CD2562">
      <w:pPr>
        <w:ind w:left="851"/>
        <w:jc w:val="both"/>
        <w:rPr>
          <w:sz w:val="22"/>
          <w:szCs w:val="22"/>
        </w:rPr>
      </w:pPr>
      <w:r w:rsidRPr="004B369D">
        <w:rPr>
          <w:b/>
          <w:bCs/>
          <w:spacing w:val="-4"/>
          <w:sz w:val="22"/>
          <w:szCs w:val="22"/>
        </w:rPr>
        <w:t xml:space="preserve"> godziny</w:t>
      </w:r>
      <w:r w:rsidRPr="004B369D">
        <w:rPr>
          <w:bCs/>
          <w:spacing w:val="-4"/>
          <w:sz w:val="22"/>
          <w:szCs w:val="22"/>
        </w:rPr>
        <w:t xml:space="preserve"> licząc od momentu telefonicznego zgłoszenia do serwisu</w:t>
      </w:r>
      <w:r w:rsidRPr="00981D97">
        <w:rPr>
          <w:bCs/>
          <w:spacing w:val="-4"/>
          <w:sz w:val="22"/>
          <w:szCs w:val="22"/>
        </w:rPr>
        <w:t xml:space="preserve"> Wykonawcy. Czas ten wydłuża się o czas dotarcia przez pracowników serwisu do maszyny, czas przygotowania maszyny przez Zamawiającego do świadczenia usługi serwisowej (w tym jej transport na miejsce gdzie usługa może być bezpiecznie i zgodnie z najlepszymi praktykami wykonana), czas transportu części i podzespołów na terenie kopalni przez Zamawiającego oraz czas transportu części i podzespołów niezbędnych do usunięcia postoju (lub awaryjnej pracy) od Wykonawcy do Zamawiającego jeżeli stwierdzony zakres usługi okazał się inny, niż określony w telefonicznym zgłoszeniu)</w:t>
      </w:r>
      <w:r w:rsidRPr="00981D97">
        <w:rPr>
          <w:iCs/>
          <w:spacing w:val="-4"/>
          <w:sz w:val="22"/>
          <w:szCs w:val="22"/>
        </w:rPr>
        <w:t>.</w:t>
      </w:r>
    </w:p>
    <w:p w14:paraId="4A698E0F" w14:textId="700E41E3" w:rsidR="000F055C" w:rsidRPr="00981D97" w:rsidRDefault="000F055C" w:rsidP="00EF4658">
      <w:pPr>
        <w:numPr>
          <w:ilvl w:val="0"/>
          <w:numId w:val="79"/>
        </w:numPr>
        <w:tabs>
          <w:tab w:val="clear" w:pos="1080"/>
        </w:tabs>
        <w:ind w:left="851"/>
        <w:jc w:val="both"/>
        <w:rPr>
          <w:sz w:val="22"/>
          <w:szCs w:val="22"/>
        </w:rPr>
      </w:pPr>
      <w:r w:rsidRPr="00981D97">
        <w:rPr>
          <w:iCs/>
          <w:spacing w:val="-4"/>
          <w:sz w:val="22"/>
          <w:szCs w:val="22"/>
        </w:rPr>
        <w:t xml:space="preserve">udostępnienie części, niezbędnych służbom technicznym Zamawiającego dla utrzymania ruchu maszyny/urządzenia, następuje w terminie do </w:t>
      </w:r>
      <w:r>
        <w:rPr>
          <w:b/>
          <w:iCs/>
          <w:spacing w:val="-4"/>
          <w:sz w:val="22"/>
          <w:szCs w:val="22"/>
        </w:rPr>
        <w:t>12</w:t>
      </w:r>
      <w:r w:rsidRPr="00981D97">
        <w:rPr>
          <w:b/>
          <w:iCs/>
          <w:spacing w:val="-4"/>
          <w:sz w:val="22"/>
          <w:szCs w:val="22"/>
        </w:rPr>
        <w:t xml:space="preserve"> godzin</w:t>
      </w:r>
      <w:r w:rsidRPr="00981D97">
        <w:rPr>
          <w:iCs/>
          <w:spacing w:val="-4"/>
          <w:sz w:val="22"/>
          <w:szCs w:val="22"/>
        </w:rPr>
        <w:t xml:space="preserve"> od momentu telefonicznego zgłoszenia takiej potrzeby do Wykonawcy w przypadku postoju (lub awaryjnej pracy) maszyny/urządzenia lub w przypadku działań prewencyjnych w innym wzajemnie uzgodnionym terminie,</w:t>
      </w:r>
    </w:p>
    <w:p w14:paraId="4E7BB25D" w14:textId="0DCEB64C" w:rsidR="000F055C" w:rsidRPr="00981D97" w:rsidRDefault="000F055C" w:rsidP="00EF4658">
      <w:pPr>
        <w:numPr>
          <w:ilvl w:val="0"/>
          <w:numId w:val="79"/>
        </w:numPr>
        <w:tabs>
          <w:tab w:val="clear" w:pos="1080"/>
        </w:tabs>
        <w:ind w:left="851"/>
        <w:jc w:val="both"/>
        <w:rPr>
          <w:sz w:val="22"/>
          <w:szCs w:val="22"/>
        </w:rPr>
      </w:pPr>
      <w:r w:rsidRPr="00981D97">
        <w:rPr>
          <w:spacing w:val="-4"/>
          <w:sz w:val="22"/>
          <w:szCs w:val="22"/>
        </w:rPr>
        <w:t>w przypadku braku wzajemnie uzgodnionego terminu (przy działaniu prewencyjnym) udostępnienie części niezbędnych służbom Zamawiającego dla utrzymania ruchu maszyny/urządzenia, następuje do</w:t>
      </w:r>
      <w:r w:rsidRPr="00981D97">
        <w:rPr>
          <w:b/>
          <w:spacing w:val="-4"/>
          <w:sz w:val="22"/>
          <w:szCs w:val="22"/>
        </w:rPr>
        <w:t xml:space="preserve"> </w:t>
      </w:r>
      <w:r>
        <w:rPr>
          <w:b/>
          <w:spacing w:val="-4"/>
          <w:sz w:val="22"/>
          <w:szCs w:val="22"/>
        </w:rPr>
        <w:t>12</w:t>
      </w:r>
      <w:r w:rsidRPr="00981D97">
        <w:rPr>
          <w:b/>
          <w:spacing w:val="-4"/>
          <w:sz w:val="22"/>
          <w:szCs w:val="22"/>
        </w:rPr>
        <w:t xml:space="preserve"> godzin</w:t>
      </w:r>
      <w:r w:rsidRPr="00981D97">
        <w:rPr>
          <w:spacing w:val="-4"/>
          <w:sz w:val="22"/>
          <w:szCs w:val="22"/>
        </w:rPr>
        <w:t xml:space="preserve"> od telefonicznego zgłoszenia.</w:t>
      </w:r>
    </w:p>
    <w:p w14:paraId="7A766D41" w14:textId="77777777" w:rsidR="000F055C" w:rsidRPr="00981D97" w:rsidRDefault="000F055C" w:rsidP="00EF4658">
      <w:pPr>
        <w:numPr>
          <w:ilvl w:val="0"/>
          <w:numId w:val="82"/>
        </w:numPr>
        <w:tabs>
          <w:tab w:val="clear" w:pos="1080"/>
          <w:tab w:val="num" w:pos="426"/>
        </w:tabs>
        <w:ind w:left="426" w:hanging="426"/>
        <w:jc w:val="both"/>
        <w:rPr>
          <w:sz w:val="22"/>
          <w:szCs w:val="22"/>
        </w:rPr>
      </w:pPr>
      <w:r w:rsidRPr="00981D97">
        <w:rPr>
          <w:sz w:val="22"/>
          <w:szCs w:val="22"/>
        </w:rPr>
        <w:t>Wykonawca zobowiązuje się wykonać usługi serwisowe na terenie Zamawiającego w czasie możliwie najkrótszym, gwarantując odpowiednią jakość wykonanych prac i części. W przypadku, gdy przystąpienie ekipy serwisu do pracy będzie niemożliwe ze względu na nieodpowiednie przygotowanie i zabezpieczenie stanowiska pracy przez Zamawiającego, czas przeznaczony na usunięcie awarii zostanie wydłużony o czas przygotowania i zabezpieczenia przez Zamawiającego stanowiska pracy.</w:t>
      </w:r>
    </w:p>
    <w:p w14:paraId="2C4A3DCB" w14:textId="77777777" w:rsidR="000F055C" w:rsidRPr="00981D97" w:rsidRDefault="000F055C" w:rsidP="000F055C">
      <w:pPr>
        <w:ind w:left="426"/>
        <w:jc w:val="both"/>
        <w:rPr>
          <w:sz w:val="22"/>
          <w:szCs w:val="22"/>
        </w:rPr>
      </w:pPr>
      <w:r w:rsidRPr="00981D97">
        <w:rPr>
          <w:sz w:val="22"/>
          <w:szCs w:val="22"/>
        </w:rPr>
        <w:t>Za zgodne z obowiązującymi przepisami i technologią wykonania usługi serwisowej na terenie Zamawiającego odpowiada kierownik lub przodowy brygady serwisu, wyznaczany przez osobę uprawnioną ze strony Wykonawcy.</w:t>
      </w:r>
    </w:p>
    <w:p w14:paraId="37314CDE" w14:textId="77777777" w:rsidR="000F055C" w:rsidRPr="00981D97" w:rsidRDefault="000F055C" w:rsidP="00EF4658">
      <w:pPr>
        <w:numPr>
          <w:ilvl w:val="0"/>
          <w:numId w:val="82"/>
        </w:numPr>
        <w:ind w:left="426" w:hanging="426"/>
        <w:jc w:val="both"/>
        <w:rPr>
          <w:sz w:val="22"/>
          <w:szCs w:val="22"/>
        </w:rPr>
      </w:pPr>
      <w:r w:rsidRPr="00981D97">
        <w:rPr>
          <w:sz w:val="22"/>
          <w:szCs w:val="22"/>
        </w:rPr>
        <w:t>Ekipa serwisowa Wykonawcy zgłasza swój przyjazd u osoby określonej w zgłoszeniu i wspólnie   z nią u dyspozytora Zamawiającego. Zgłoszenie przyjazdu ekipy serwisowej oznacza rozpoczęcie czasu świadczenia usługi serwisowej.</w:t>
      </w:r>
    </w:p>
    <w:p w14:paraId="795EBC5C" w14:textId="05E719BC" w:rsidR="000F055C" w:rsidRPr="00981D97" w:rsidRDefault="000F055C" w:rsidP="00EF4658">
      <w:pPr>
        <w:numPr>
          <w:ilvl w:val="0"/>
          <w:numId w:val="82"/>
        </w:numPr>
        <w:ind w:left="426" w:hanging="426"/>
        <w:jc w:val="both"/>
        <w:rPr>
          <w:sz w:val="22"/>
          <w:szCs w:val="22"/>
        </w:rPr>
      </w:pPr>
      <w:r w:rsidRPr="00981D97">
        <w:rPr>
          <w:sz w:val="22"/>
          <w:szCs w:val="22"/>
        </w:rPr>
        <w:t>Pracownicy ekipy serwisowej wykonujący usługę zobowiązani są do stosowania bezpiecznych metod pracy, przestrzegania przepisów BHP oraz instrukcji i zarządzeń obowiązujących w</w:t>
      </w:r>
      <w:r w:rsidR="002F0296">
        <w:rPr>
          <w:sz w:val="22"/>
          <w:szCs w:val="22"/>
        </w:rPr>
        <w:t xml:space="preserve">  </w:t>
      </w:r>
      <w:r w:rsidRPr="00981D97">
        <w:rPr>
          <w:sz w:val="22"/>
          <w:szCs w:val="22"/>
        </w:rPr>
        <w:t xml:space="preserve"> Kopalni, na terenie której usługa jest wykonywana.</w:t>
      </w:r>
    </w:p>
    <w:p w14:paraId="426CFBD9" w14:textId="77777777" w:rsidR="000F055C" w:rsidRPr="00981D97" w:rsidRDefault="000F055C" w:rsidP="00EF4658">
      <w:pPr>
        <w:numPr>
          <w:ilvl w:val="0"/>
          <w:numId w:val="82"/>
        </w:numPr>
        <w:ind w:left="426" w:hanging="426"/>
        <w:jc w:val="both"/>
        <w:rPr>
          <w:sz w:val="22"/>
          <w:szCs w:val="22"/>
        </w:rPr>
      </w:pPr>
      <w:r w:rsidRPr="00981D97">
        <w:rPr>
          <w:sz w:val="22"/>
          <w:szCs w:val="22"/>
        </w:rPr>
        <w:t>W ramach niniejszej umowy Zamawiający zobowiązany jest do:</w:t>
      </w:r>
    </w:p>
    <w:p w14:paraId="6A06995C" w14:textId="72C199B5" w:rsidR="000F055C" w:rsidRPr="00981D97" w:rsidRDefault="000F055C" w:rsidP="00EF4658">
      <w:pPr>
        <w:numPr>
          <w:ilvl w:val="0"/>
          <w:numId w:val="81"/>
        </w:numPr>
        <w:ind w:left="720" w:hanging="294"/>
        <w:jc w:val="both"/>
        <w:rPr>
          <w:sz w:val="22"/>
          <w:szCs w:val="22"/>
        </w:rPr>
      </w:pPr>
      <w:r w:rsidRPr="00981D97">
        <w:rPr>
          <w:sz w:val="22"/>
          <w:szCs w:val="22"/>
        </w:rPr>
        <w:t>przygotowania stanowiska pracy na Kopalni tak, aby możliwe było natychmiastowe przystąpienie do prac, w celu właściwego wykorzystania serwisu Wykonawcy,</w:t>
      </w:r>
    </w:p>
    <w:p w14:paraId="1A363CFC" w14:textId="77777777" w:rsidR="000F055C" w:rsidRPr="00981D97" w:rsidRDefault="000F055C" w:rsidP="00EF4658">
      <w:pPr>
        <w:numPr>
          <w:ilvl w:val="0"/>
          <w:numId w:val="81"/>
        </w:numPr>
        <w:ind w:left="720" w:hanging="294"/>
        <w:jc w:val="both"/>
        <w:rPr>
          <w:sz w:val="22"/>
          <w:szCs w:val="22"/>
        </w:rPr>
      </w:pPr>
      <w:r w:rsidRPr="00981D97">
        <w:rPr>
          <w:sz w:val="22"/>
          <w:szCs w:val="22"/>
        </w:rPr>
        <w:t>zapewnienia osoby dozoru ruchu ze strony Kopalni w charakterze opiekuna i koordynatora prac,</w:t>
      </w:r>
    </w:p>
    <w:p w14:paraId="083169B0" w14:textId="77777777" w:rsidR="000F055C" w:rsidRPr="00981D97" w:rsidRDefault="000F055C" w:rsidP="00EF4658">
      <w:pPr>
        <w:numPr>
          <w:ilvl w:val="0"/>
          <w:numId w:val="81"/>
        </w:numPr>
        <w:ind w:left="720" w:hanging="294"/>
        <w:jc w:val="both"/>
        <w:rPr>
          <w:sz w:val="22"/>
          <w:szCs w:val="22"/>
        </w:rPr>
      </w:pPr>
      <w:r w:rsidRPr="00981D97">
        <w:rPr>
          <w:sz w:val="22"/>
          <w:szCs w:val="22"/>
        </w:rPr>
        <w:t xml:space="preserve">zapewnienia dostawy mediów w postaci energii elektrycznej, sprężonego powietrza, emulsji wysokociśnieniowej, wody oraz materiałów eksploatacyjnych np. olejów i smarów, potrzebnych do wymiany lub uzupełnienia. </w:t>
      </w:r>
    </w:p>
    <w:p w14:paraId="6AB032A4" w14:textId="77777777" w:rsidR="000F055C" w:rsidRPr="00981D97" w:rsidRDefault="000F055C" w:rsidP="00EF4658">
      <w:pPr>
        <w:numPr>
          <w:ilvl w:val="0"/>
          <w:numId w:val="82"/>
        </w:numPr>
        <w:ind w:left="426" w:hanging="426"/>
        <w:jc w:val="both"/>
        <w:rPr>
          <w:sz w:val="22"/>
          <w:szCs w:val="22"/>
        </w:rPr>
      </w:pPr>
      <w:r w:rsidRPr="00981D97">
        <w:rPr>
          <w:sz w:val="22"/>
          <w:szCs w:val="22"/>
        </w:rPr>
        <w:t xml:space="preserve">Wykonanie usługi na terenie Kopalni będzie każdorazowo dokumentowane protokołem usługi serwisowej, sporządzanym w 2 egzemplarzach (po jednym dla każdej ze stron) przez </w:t>
      </w:r>
      <w:r w:rsidRPr="00981D97">
        <w:rPr>
          <w:sz w:val="22"/>
          <w:szCs w:val="22"/>
        </w:rPr>
        <w:lastRenderedPageBreak/>
        <w:t>przedstawicieli Wykonawcy i potwierdzonym przez upoważnionego przedstawiciela Zamawiającego.</w:t>
      </w:r>
    </w:p>
    <w:p w14:paraId="38482886" w14:textId="57A0DFE9" w:rsidR="00006A56" w:rsidRPr="002F0296" w:rsidRDefault="000F055C" w:rsidP="00006A56">
      <w:pPr>
        <w:numPr>
          <w:ilvl w:val="0"/>
          <w:numId w:val="82"/>
        </w:numPr>
        <w:ind w:left="426" w:hanging="426"/>
        <w:jc w:val="both"/>
        <w:rPr>
          <w:sz w:val="22"/>
          <w:szCs w:val="22"/>
        </w:rPr>
      </w:pPr>
      <w:r w:rsidRPr="00981D97">
        <w:rPr>
          <w:sz w:val="22"/>
          <w:szCs w:val="22"/>
        </w:rPr>
        <w:t>Świadczenie usług serwisowych w przypadku awarii (niesprawności) powstałych z przyczyn leżących po stronie Zamawiającego, będzie odbywać się na podstawie odrębnie zawartych umów pomiędzy stronami niniejszej umowy.</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61" w:name="_Toc64016204"/>
      <w:bookmarkStart w:id="162" w:name="_Toc106095866"/>
      <w:bookmarkStart w:id="163" w:name="_Toc106096306"/>
      <w:bookmarkStart w:id="164" w:name="_Toc106096410"/>
      <w:bookmarkStart w:id="165" w:name="_Toc232594563"/>
      <w:r w:rsidRPr="00E66F78">
        <w:t xml:space="preserve">§ </w:t>
      </w:r>
      <w:r>
        <w:t>7</w:t>
      </w:r>
      <w:r w:rsidRPr="00E66F78">
        <w:t>. Szczególne obowiązki Wykonawcy</w:t>
      </w:r>
      <w:bookmarkEnd w:id="161"/>
      <w:bookmarkEnd w:id="162"/>
      <w:bookmarkEnd w:id="163"/>
      <w:bookmarkEnd w:id="164"/>
      <w:bookmarkEnd w:id="165"/>
    </w:p>
    <w:p w14:paraId="2954B557" w14:textId="77777777" w:rsidR="000C23F8" w:rsidRPr="00DA017B" w:rsidRDefault="000C23F8" w:rsidP="000C23F8">
      <w:pPr>
        <w:spacing w:line="259" w:lineRule="auto"/>
        <w:ind w:left="357"/>
        <w:jc w:val="both"/>
        <w:rPr>
          <w:sz w:val="10"/>
          <w:szCs w:val="10"/>
        </w:rPr>
      </w:pPr>
      <w:bookmarkStart w:id="166" w:name="_Hlk67826176"/>
    </w:p>
    <w:p w14:paraId="31BDA678" w14:textId="77777777" w:rsidR="000C23F8" w:rsidRPr="00F8529D" w:rsidRDefault="000C23F8" w:rsidP="00EF4658">
      <w:pPr>
        <w:numPr>
          <w:ilvl w:val="0"/>
          <w:numId w:val="3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729DFF6D" w14:textId="5963BC7C" w:rsidR="000C23F8" w:rsidRPr="00C30D61" w:rsidRDefault="000C23F8" w:rsidP="000C23F8">
      <w:pPr>
        <w:pStyle w:val="Nagwek2"/>
      </w:pPr>
      <w:bookmarkStart w:id="167" w:name="_Toc106095867"/>
      <w:bookmarkStart w:id="168" w:name="_Toc106096307"/>
      <w:bookmarkStart w:id="169" w:name="_Toc106096411"/>
      <w:bookmarkStart w:id="170" w:name="_Toc232594564"/>
      <w:bookmarkEnd w:id="166"/>
      <w:r w:rsidRPr="00C30D61">
        <w:t>§ 8. Zabezpieczenie należytego wykonania Umowy</w:t>
      </w:r>
      <w:bookmarkEnd w:id="167"/>
      <w:bookmarkEnd w:id="168"/>
      <w:bookmarkEnd w:id="169"/>
      <w:r w:rsidR="00006A56" w:rsidRPr="00006A56">
        <w:t xml:space="preserve">- </w:t>
      </w:r>
      <w:r w:rsidR="00006A56" w:rsidRPr="0012741E">
        <w:rPr>
          <w:i/>
          <w:iCs/>
        </w:rPr>
        <w:t>nie dotyczy</w:t>
      </w:r>
      <w:bookmarkEnd w:id="170"/>
      <w:r w:rsidRPr="00C30D61">
        <w:t xml:space="preserve">  </w:t>
      </w:r>
    </w:p>
    <w:p w14:paraId="5C6120CB" w14:textId="63B9B67A" w:rsidR="000C23F8" w:rsidRPr="00DF1FE2" w:rsidRDefault="000C23F8" w:rsidP="000C23F8">
      <w:pPr>
        <w:pStyle w:val="Nagwek2"/>
      </w:pPr>
      <w:bookmarkStart w:id="171" w:name="_Toc64016205"/>
      <w:bookmarkStart w:id="172" w:name="_Toc106095868"/>
      <w:bookmarkStart w:id="173" w:name="_Toc106096308"/>
      <w:bookmarkStart w:id="174" w:name="_Toc106096412"/>
      <w:bookmarkStart w:id="175" w:name="_Toc232594565"/>
      <w:r w:rsidRPr="00DF1FE2">
        <w:t>§ 9. Wymagania dotyczące zatrudnienia</w:t>
      </w:r>
      <w:bookmarkEnd w:id="171"/>
      <w:r>
        <w:t xml:space="preserve"> </w:t>
      </w:r>
      <w:bookmarkEnd w:id="172"/>
      <w:bookmarkEnd w:id="173"/>
      <w:bookmarkEnd w:id="174"/>
      <w:r w:rsidR="0012741E" w:rsidRPr="0012741E">
        <w:rPr>
          <w:i/>
          <w:iCs/>
        </w:rPr>
        <w:t>- nie dotyczy</w:t>
      </w:r>
      <w:bookmarkEnd w:id="175"/>
      <w:r w:rsidR="0012741E" w:rsidRPr="0012741E">
        <w:rPr>
          <w:i/>
          <w:iCs/>
        </w:rPr>
        <w:t xml:space="preserve">  </w:t>
      </w:r>
    </w:p>
    <w:p w14:paraId="110B2D57" w14:textId="77777777" w:rsidR="000C23F8" w:rsidRPr="00B84609" w:rsidRDefault="000C23F8" w:rsidP="000C23F8">
      <w:pPr>
        <w:pStyle w:val="Akapitzlist"/>
        <w:spacing w:line="259" w:lineRule="auto"/>
        <w:ind w:left="284"/>
        <w:jc w:val="both"/>
        <w:rPr>
          <w:sz w:val="8"/>
          <w:szCs w:val="8"/>
        </w:rPr>
      </w:pPr>
      <w:bookmarkStart w:id="176" w:name="_Hlk67826210"/>
    </w:p>
    <w:p w14:paraId="2D7428B2" w14:textId="77777777" w:rsidR="000C23F8" w:rsidRPr="00F8529D" w:rsidRDefault="000C23F8" w:rsidP="000C23F8">
      <w:pPr>
        <w:pStyle w:val="Nagwek2"/>
      </w:pPr>
      <w:bookmarkStart w:id="177" w:name="_Toc64016206"/>
      <w:bookmarkStart w:id="178" w:name="_Toc106095869"/>
      <w:bookmarkStart w:id="179" w:name="_Toc106096309"/>
      <w:bookmarkStart w:id="180" w:name="_Toc106096413"/>
      <w:bookmarkStart w:id="181" w:name="_Toc232594566"/>
      <w:bookmarkStart w:id="182" w:name="_Hlk147301573"/>
      <w:bookmarkEnd w:id="176"/>
      <w:r w:rsidRPr="00F8529D">
        <w:t>§ 10. Podwykonawstwo</w:t>
      </w:r>
      <w:bookmarkEnd w:id="177"/>
      <w:bookmarkEnd w:id="178"/>
      <w:bookmarkEnd w:id="179"/>
      <w:bookmarkEnd w:id="180"/>
      <w:bookmarkEnd w:id="181"/>
    </w:p>
    <w:p w14:paraId="64F55AD4" w14:textId="3A2374FD" w:rsidR="00430097" w:rsidRPr="00F8529D" w:rsidRDefault="00430097" w:rsidP="00EF4658">
      <w:pPr>
        <w:numPr>
          <w:ilvl w:val="0"/>
          <w:numId w:val="52"/>
        </w:numPr>
        <w:ind w:left="284" w:hanging="284"/>
        <w:jc w:val="both"/>
        <w:rPr>
          <w:sz w:val="22"/>
          <w:szCs w:val="22"/>
        </w:rPr>
      </w:pPr>
      <w:bookmarkStart w:id="183" w:name="_Hlk68846287"/>
      <w:bookmarkEnd w:id="182"/>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EF4658">
      <w:pPr>
        <w:numPr>
          <w:ilvl w:val="0"/>
          <w:numId w:val="52"/>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EF4658">
      <w:pPr>
        <w:numPr>
          <w:ilvl w:val="0"/>
          <w:numId w:val="52"/>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EF4658">
      <w:pPr>
        <w:numPr>
          <w:ilvl w:val="0"/>
          <w:numId w:val="52"/>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EF4658">
      <w:pPr>
        <w:numPr>
          <w:ilvl w:val="0"/>
          <w:numId w:val="52"/>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EF4658">
      <w:pPr>
        <w:pStyle w:val="Akapitzlist"/>
        <w:numPr>
          <w:ilvl w:val="1"/>
          <w:numId w:val="52"/>
        </w:numPr>
        <w:ind w:left="851" w:hanging="284"/>
        <w:jc w:val="both"/>
        <w:rPr>
          <w:sz w:val="22"/>
          <w:szCs w:val="22"/>
        </w:rPr>
      </w:pPr>
      <w:r w:rsidRPr="00F8529D">
        <w:rPr>
          <w:sz w:val="22"/>
          <w:szCs w:val="22"/>
        </w:rPr>
        <w:t>nazwę podwykonawcy,</w:t>
      </w:r>
    </w:p>
    <w:p w14:paraId="551745E3" w14:textId="77777777" w:rsidR="00430097" w:rsidRPr="00F8529D" w:rsidRDefault="00430097" w:rsidP="00EF4658">
      <w:pPr>
        <w:pStyle w:val="Akapitzlist"/>
        <w:numPr>
          <w:ilvl w:val="1"/>
          <w:numId w:val="52"/>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EF4658">
      <w:pPr>
        <w:pStyle w:val="Akapitzlist"/>
        <w:numPr>
          <w:ilvl w:val="1"/>
          <w:numId w:val="52"/>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EF4658">
      <w:pPr>
        <w:pStyle w:val="Akapitzlist"/>
        <w:numPr>
          <w:ilvl w:val="1"/>
          <w:numId w:val="52"/>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EF4658">
      <w:pPr>
        <w:pStyle w:val="Akapitzlist"/>
        <w:numPr>
          <w:ilvl w:val="1"/>
          <w:numId w:val="52"/>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EF4658">
      <w:pPr>
        <w:numPr>
          <w:ilvl w:val="0"/>
          <w:numId w:val="52"/>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EF4658">
      <w:pPr>
        <w:numPr>
          <w:ilvl w:val="0"/>
          <w:numId w:val="52"/>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EF4658">
      <w:pPr>
        <w:numPr>
          <w:ilvl w:val="0"/>
          <w:numId w:val="52"/>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EF4658">
      <w:pPr>
        <w:numPr>
          <w:ilvl w:val="0"/>
          <w:numId w:val="52"/>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EF4658">
      <w:pPr>
        <w:numPr>
          <w:ilvl w:val="1"/>
          <w:numId w:val="52"/>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EF4658">
      <w:pPr>
        <w:numPr>
          <w:ilvl w:val="1"/>
          <w:numId w:val="52"/>
        </w:numPr>
        <w:ind w:left="993" w:hanging="426"/>
        <w:jc w:val="both"/>
        <w:rPr>
          <w:sz w:val="22"/>
          <w:szCs w:val="22"/>
        </w:rPr>
      </w:pPr>
      <w:r w:rsidRPr="00F8529D">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EF4658">
      <w:pPr>
        <w:numPr>
          <w:ilvl w:val="1"/>
          <w:numId w:val="52"/>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EF4658">
      <w:pPr>
        <w:numPr>
          <w:ilvl w:val="1"/>
          <w:numId w:val="52"/>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EF4658">
      <w:pPr>
        <w:numPr>
          <w:ilvl w:val="0"/>
          <w:numId w:val="52"/>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EF4658">
      <w:pPr>
        <w:numPr>
          <w:ilvl w:val="0"/>
          <w:numId w:val="52"/>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4" w:name="_Hlk144463822"/>
      <w:r w:rsidRPr="00F8529D">
        <w:rPr>
          <w:sz w:val="22"/>
          <w:szCs w:val="22"/>
        </w:rPr>
        <w:t>warunków udziału w postępowaniu</w:t>
      </w:r>
      <w:bookmarkEnd w:id="184"/>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EF4658">
      <w:pPr>
        <w:numPr>
          <w:ilvl w:val="0"/>
          <w:numId w:val="52"/>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5" w:name="_Hlk146783179"/>
      <w:r w:rsidRPr="00F8529D">
        <w:rPr>
          <w:sz w:val="22"/>
          <w:szCs w:val="22"/>
        </w:rPr>
        <w:t>Powierzenie wykonania części Umowy przez Podwykonawcę dalszemu podwykonawcy wymaga dodatkowo uprzedniej pisemnej zgody Wykonawcy na taką czynność.</w:t>
      </w:r>
    </w:p>
    <w:bookmarkEnd w:id="185"/>
    <w:p w14:paraId="7C221DDD" w14:textId="77777777" w:rsidR="00430097" w:rsidRPr="00F8529D" w:rsidRDefault="00430097" w:rsidP="00EF4658">
      <w:pPr>
        <w:numPr>
          <w:ilvl w:val="0"/>
          <w:numId w:val="52"/>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EF4658">
      <w:pPr>
        <w:numPr>
          <w:ilvl w:val="0"/>
          <w:numId w:val="52"/>
        </w:numPr>
        <w:spacing w:line="259" w:lineRule="auto"/>
        <w:ind w:left="360"/>
        <w:jc w:val="both"/>
        <w:rPr>
          <w:sz w:val="22"/>
          <w:szCs w:val="22"/>
        </w:rPr>
      </w:pPr>
      <w:bookmarkStart w:id="186"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3"/>
      <w:bookmarkEnd w:id="186"/>
    </w:p>
    <w:p w14:paraId="1BF0BEE2" w14:textId="77777777" w:rsidR="00430097" w:rsidRPr="00F8529D" w:rsidRDefault="00430097" w:rsidP="00EF4658">
      <w:pPr>
        <w:numPr>
          <w:ilvl w:val="0"/>
          <w:numId w:val="52"/>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7" w:name="_Toc64016207"/>
      <w:bookmarkStart w:id="188" w:name="_Toc106095870"/>
      <w:bookmarkStart w:id="189" w:name="_Toc106096310"/>
      <w:bookmarkStart w:id="190" w:name="_Toc106096414"/>
      <w:bookmarkStart w:id="191" w:name="_Toc232594567"/>
      <w:bookmarkStart w:id="192" w:name="_Hlk67826260"/>
      <w:r w:rsidRPr="00F8529D">
        <w:t>§ 11. Nadzór i koordynacja</w:t>
      </w:r>
      <w:bookmarkEnd w:id="187"/>
      <w:bookmarkEnd w:id="188"/>
      <w:bookmarkEnd w:id="189"/>
      <w:bookmarkEnd w:id="190"/>
      <w:bookmarkEnd w:id="191"/>
    </w:p>
    <w:p w14:paraId="6F855A53" w14:textId="352A83A3" w:rsidR="000C23F8" w:rsidRPr="00F8529D" w:rsidRDefault="000C23F8" w:rsidP="00EF4658">
      <w:pPr>
        <w:numPr>
          <w:ilvl w:val="0"/>
          <w:numId w:val="3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EF4658">
      <w:pPr>
        <w:numPr>
          <w:ilvl w:val="0"/>
          <w:numId w:val="3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EF4658">
      <w:pPr>
        <w:numPr>
          <w:ilvl w:val="0"/>
          <w:numId w:val="39"/>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EF4658">
      <w:pPr>
        <w:numPr>
          <w:ilvl w:val="0"/>
          <w:numId w:val="3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6FDC1CCA" w:rsidR="000C23F8" w:rsidRPr="00D11721" w:rsidRDefault="000C23F8" w:rsidP="000C23F8">
      <w:pPr>
        <w:pStyle w:val="Nagwek2"/>
      </w:pPr>
      <w:bookmarkStart w:id="193" w:name="_Toc64016208"/>
      <w:bookmarkStart w:id="194" w:name="_Toc106095871"/>
      <w:bookmarkStart w:id="195" w:name="_Toc106096311"/>
      <w:bookmarkStart w:id="196" w:name="_Toc106096415"/>
      <w:bookmarkStart w:id="197" w:name="_Toc232594568"/>
      <w:bookmarkStart w:id="198" w:name="_Hlk105672888"/>
      <w:r w:rsidRPr="00D11721">
        <w:t>§ 12. Badania kontrolne (Audyt)</w:t>
      </w:r>
      <w:bookmarkEnd w:id="193"/>
      <w:bookmarkEnd w:id="194"/>
      <w:bookmarkEnd w:id="195"/>
      <w:bookmarkEnd w:id="196"/>
      <w:r w:rsidR="00076076" w:rsidRPr="00D11721">
        <w:t xml:space="preserve"> – nie dotyczy</w:t>
      </w:r>
      <w:bookmarkEnd w:id="197"/>
    </w:p>
    <w:p w14:paraId="114D874C" w14:textId="77777777" w:rsidR="000C23F8" w:rsidRPr="00D11721" w:rsidRDefault="000C23F8" w:rsidP="000C23F8">
      <w:pPr>
        <w:pStyle w:val="Nagwek2"/>
      </w:pPr>
      <w:bookmarkStart w:id="199" w:name="_Toc64016209"/>
      <w:bookmarkStart w:id="200" w:name="_Toc106095872"/>
      <w:bookmarkStart w:id="201" w:name="_Toc106096312"/>
      <w:bookmarkStart w:id="202" w:name="_Toc106096416"/>
      <w:bookmarkStart w:id="203" w:name="_Toc232594569"/>
      <w:bookmarkStart w:id="204" w:name="_Hlk156823361"/>
      <w:bookmarkStart w:id="205" w:name="_Hlk155701067"/>
      <w:bookmarkEnd w:id="192"/>
      <w:bookmarkEnd w:id="198"/>
      <w:r w:rsidRPr="00D11721">
        <w:t>§ 13. Kary umowne i odpowiedzialność</w:t>
      </w:r>
      <w:bookmarkEnd w:id="199"/>
      <w:bookmarkEnd w:id="200"/>
      <w:bookmarkEnd w:id="201"/>
      <w:bookmarkEnd w:id="202"/>
      <w:bookmarkEnd w:id="203"/>
      <w:r w:rsidRPr="00D11721">
        <w:t xml:space="preserve"> </w:t>
      </w:r>
    </w:p>
    <w:bookmarkEnd w:id="204"/>
    <w:p w14:paraId="5618D0DE" w14:textId="4368CE79" w:rsidR="00A76426" w:rsidRPr="00D11721" w:rsidRDefault="00A76426" w:rsidP="00914CCD">
      <w:pPr>
        <w:spacing w:line="276" w:lineRule="auto"/>
        <w:jc w:val="both"/>
        <w:rPr>
          <w:i/>
          <w:iCs/>
          <w:color w:val="2F5496" w:themeColor="accent1" w:themeShade="BF"/>
          <w:sz w:val="8"/>
          <w:szCs w:val="8"/>
        </w:rPr>
      </w:pPr>
    </w:p>
    <w:bookmarkEnd w:id="205"/>
    <w:p w14:paraId="664C1B0A" w14:textId="5A7E0FE5" w:rsidR="000C23F8" w:rsidRPr="00D11721" w:rsidRDefault="000C23F8" w:rsidP="00EF4658">
      <w:pPr>
        <w:numPr>
          <w:ilvl w:val="0"/>
          <w:numId w:val="40"/>
        </w:numPr>
        <w:spacing w:line="259" w:lineRule="auto"/>
        <w:ind w:hanging="357"/>
        <w:jc w:val="both"/>
        <w:rPr>
          <w:sz w:val="22"/>
          <w:szCs w:val="22"/>
        </w:rPr>
      </w:pPr>
      <w:r w:rsidRPr="00D11721">
        <w:rPr>
          <w:sz w:val="22"/>
          <w:szCs w:val="22"/>
        </w:rPr>
        <w:t>Zamawiający może naliczyć Wykonawcy kary umowne:</w:t>
      </w:r>
    </w:p>
    <w:p w14:paraId="00547486" w14:textId="77777777" w:rsidR="00920272" w:rsidRPr="00D11721" w:rsidRDefault="00920272" w:rsidP="00EF4658">
      <w:pPr>
        <w:numPr>
          <w:ilvl w:val="1"/>
          <w:numId w:val="40"/>
        </w:numPr>
        <w:spacing w:line="276" w:lineRule="auto"/>
        <w:ind w:left="720"/>
        <w:jc w:val="both"/>
        <w:rPr>
          <w:sz w:val="22"/>
          <w:szCs w:val="22"/>
        </w:rPr>
      </w:pPr>
      <w:bookmarkStart w:id="206" w:name="_Hlk67826332"/>
      <w:r w:rsidRPr="00D11721">
        <w:rPr>
          <w:sz w:val="22"/>
          <w:szCs w:val="22"/>
        </w:rPr>
        <w:t>za każdy rozpoczęty dzień zwłoki w realizacji przedmiotu Umowy w wysokości:</w:t>
      </w:r>
    </w:p>
    <w:p w14:paraId="4306DE38" w14:textId="77777777" w:rsidR="00920272" w:rsidRPr="00D11721" w:rsidRDefault="00920272" w:rsidP="00920272">
      <w:pPr>
        <w:spacing w:line="288" w:lineRule="auto"/>
        <w:ind w:left="720"/>
        <w:jc w:val="both"/>
        <w:rPr>
          <w:sz w:val="22"/>
          <w:szCs w:val="22"/>
        </w:rPr>
      </w:pPr>
      <w:r w:rsidRPr="00D11721">
        <w:rPr>
          <w:sz w:val="22"/>
          <w:szCs w:val="22"/>
        </w:rPr>
        <w:lastRenderedPageBreak/>
        <w:t xml:space="preserve">- od 1 do 30 dnia - 0,1 % wartości netto niezrealizowanej w terminie Umowy za każdy dzień, </w:t>
      </w:r>
    </w:p>
    <w:p w14:paraId="7987E442" w14:textId="77777777" w:rsidR="00920272" w:rsidRPr="00D11721" w:rsidRDefault="00920272" w:rsidP="00920272">
      <w:pPr>
        <w:spacing w:line="288" w:lineRule="auto"/>
        <w:ind w:left="720"/>
        <w:jc w:val="both"/>
        <w:rPr>
          <w:sz w:val="22"/>
          <w:szCs w:val="22"/>
        </w:rPr>
      </w:pPr>
      <w:r w:rsidRPr="00D11721">
        <w:rPr>
          <w:sz w:val="22"/>
          <w:szCs w:val="22"/>
        </w:rPr>
        <w:t xml:space="preserve">- od 31 do 60 dnia - 0,2 % wartości netto niezrealizowanej w terminie Umowy za każdy dzień, </w:t>
      </w:r>
    </w:p>
    <w:p w14:paraId="6D4C9F00" w14:textId="77777777" w:rsidR="00920272" w:rsidRPr="00D11721" w:rsidRDefault="00920272" w:rsidP="00920272">
      <w:pPr>
        <w:spacing w:line="288" w:lineRule="auto"/>
        <w:ind w:left="720"/>
        <w:jc w:val="both"/>
        <w:rPr>
          <w:sz w:val="22"/>
          <w:szCs w:val="22"/>
        </w:rPr>
      </w:pPr>
      <w:r w:rsidRPr="00D11721">
        <w:rPr>
          <w:sz w:val="22"/>
          <w:szCs w:val="22"/>
        </w:rPr>
        <w:t>- od 61 dnia - 0,5 % wartości netto niezrealizowanej w terminie Umowy za każdy dzień.</w:t>
      </w:r>
    </w:p>
    <w:p w14:paraId="2F7CB9EA" w14:textId="4F107A34" w:rsidR="00920272" w:rsidRPr="002F0296" w:rsidRDefault="00920272" w:rsidP="00EF4658">
      <w:pPr>
        <w:numPr>
          <w:ilvl w:val="1"/>
          <w:numId w:val="40"/>
        </w:numPr>
        <w:spacing w:line="276" w:lineRule="auto"/>
        <w:ind w:left="720"/>
        <w:jc w:val="both"/>
        <w:rPr>
          <w:sz w:val="22"/>
          <w:szCs w:val="22"/>
        </w:rPr>
      </w:pPr>
      <w:r w:rsidRPr="002F0296">
        <w:rPr>
          <w:sz w:val="22"/>
          <w:szCs w:val="22"/>
        </w:rPr>
        <w:t xml:space="preserve">w wysokości 0,01% wartości netto Umowy za zgłoszenie się serwisu gwarancyjnego w siedzibie Zamawiającego celem dokonania naprawy w czasie dłuższym niż </w:t>
      </w:r>
      <w:r w:rsidR="00467E00" w:rsidRPr="002F0296">
        <w:rPr>
          <w:sz w:val="22"/>
          <w:szCs w:val="22"/>
        </w:rPr>
        <w:t>12</w:t>
      </w:r>
      <w:r w:rsidRPr="002F0296">
        <w:rPr>
          <w:sz w:val="22"/>
          <w:szCs w:val="22"/>
        </w:rPr>
        <w:t xml:space="preserve"> godziny od</w:t>
      </w:r>
      <w:r w:rsidR="002F0296">
        <w:rPr>
          <w:sz w:val="22"/>
          <w:szCs w:val="22"/>
        </w:rPr>
        <w:t> </w:t>
      </w:r>
      <w:r w:rsidRPr="002F0296">
        <w:rPr>
          <w:sz w:val="22"/>
          <w:szCs w:val="22"/>
        </w:rPr>
        <w:t xml:space="preserve"> chwili </w:t>
      </w:r>
      <w:r w:rsidR="008C55C0" w:rsidRPr="002F0296">
        <w:rPr>
          <w:sz w:val="22"/>
          <w:szCs w:val="22"/>
        </w:rPr>
        <w:t>zgłoszenia</w:t>
      </w:r>
      <w:r w:rsidRPr="002F0296">
        <w:rPr>
          <w:sz w:val="22"/>
          <w:szCs w:val="22"/>
        </w:rPr>
        <w:t>, za każdą godzinę zwłoki.</w:t>
      </w:r>
    </w:p>
    <w:p w14:paraId="6BEBA7BB" w14:textId="25CD4659" w:rsidR="00392E23" w:rsidRPr="002F0296" w:rsidRDefault="00392E23" w:rsidP="00392E23">
      <w:pPr>
        <w:pStyle w:val="Akapitzlist"/>
        <w:numPr>
          <w:ilvl w:val="1"/>
          <w:numId w:val="40"/>
        </w:numPr>
        <w:ind w:left="709" w:hanging="283"/>
        <w:rPr>
          <w:sz w:val="22"/>
          <w:szCs w:val="22"/>
        </w:rPr>
      </w:pPr>
      <w:r w:rsidRPr="002F0296">
        <w:rPr>
          <w:sz w:val="22"/>
          <w:szCs w:val="22"/>
        </w:rPr>
        <w:t>w wysokości 0,01% wartości netto Umowy za zwłokę w wykonaniu naprawy gwarancyjnej w</w:t>
      </w:r>
      <w:r w:rsidR="002F0296">
        <w:t xml:space="preserve">  </w:t>
      </w:r>
      <w:r w:rsidRPr="002F0296">
        <w:rPr>
          <w:sz w:val="22"/>
          <w:szCs w:val="22"/>
        </w:rPr>
        <w:t xml:space="preserve"> czasie dłuższym niż </w:t>
      </w:r>
      <w:r w:rsidR="00DE3646" w:rsidRPr="002F0296">
        <w:rPr>
          <w:sz w:val="22"/>
          <w:szCs w:val="22"/>
        </w:rPr>
        <w:t>24</w:t>
      </w:r>
      <w:r w:rsidRPr="002F0296">
        <w:rPr>
          <w:sz w:val="22"/>
          <w:szCs w:val="22"/>
        </w:rPr>
        <w:t xml:space="preserve"> godziny od chwili </w:t>
      </w:r>
      <w:r w:rsidR="00547EFC" w:rsidRPr="002F0296">
        <w:rPr>
          <w:sz w:val="22"/>
          <w:szCs w:val="22"/>
        </w:rPr>
        <w:t>zgłoszenia</w:t>
      </w:r>
      <w:r w:rsidRPr="002F0296">
        <w:rPr>
          <w:sz w:val="22"/>
          <w:szCs w:val="22"/>
        </w:rPr>
        <w:t>, za każdą godzinę zwłoki.</w:t>
      </w:r>
    </w:p>
    <w:p w14:paraId="34E3E7F9" w14:textId="0CBCE8ED" w:rsidR="000C23F8" w:rsidRPr="00F8529D" w:rsidRDefault="000C23F8" w:rsidP="00EF4658">
      <w:pPr>
        <w:pStyle w:val="Akapitzlist"/>
        <w:numPr>
          <w:ilvl w:val="1"/>
          <w:numId w:val="40"/>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4671848E" w:rsidR="000C23F8" w:rsidRPr="0019416D" w:rsidRDefault="000C23F8" w:rsidP="00EF4658">
      <w:pPr>
        <w:pStyle w:val="Akapitzlist"/>
        <w:numPr>
          <w:ilvl w:val="1"/>
          <w:numId w:val="40"/>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920272">
        <w:rPr>
          <w:sz w:val="22"/>
          <w:szCs w:val="22"/>
        </w:rPr>
        <w:t>,</w:t>
      </w:r>
    </w:p>
    <w:p w14:paraId="12386344" w14:textId="77777777" w:rsidR="000C23F8" w:rsidRPr="00F8529D" w:rsidRDefault="000C23F8" w:rsidP="00EF4658">
      <w:pPr>
        <w:numPr>
          <w:ilvl w:val="1"/>
          <w:numId w:val="40"/>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EF4658">
      <w:pPr>
        <w:numPr>
          <w:ilvl w:val="2"/>
          <w:numId w:val="40"/>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EF4658">
      <w:pPr>
        <w:numPr>
          <w:ilvl w:val="2"/>
          <w:numId w:val="40"/>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EF4658">
      <w:pPr>
        <w:numPr>
          <w:ilvl w:val="2"/>
          <w:numId w:val="40"/>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EF4658">
      <w:pPr>
        <w:numPr>
          <w:ilvl w:val="2"/>
          <w:numId w:val="40"/>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EF4658">
      <w:pPr>
        <w:numPr>
          <w:ilvl w:val="2"/>
          <w:numId w:val="40"/>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EF4658">
      <w:pPr>
        <w:numPr>
          <w:ilvl w:val="1"/>
          <w:numId w:val="40"/>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7"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62D0DBC" w:rsidR="000C23F8" w:rsidRPr="00F8529D" w:rsidRDefault="00D0028C" w:rsidP="00EF4658">
      <w:pPr>
        <w:numPr>
          <w:ilvl w:val="0"/>
          <w:numId w:val="40"/>
        </w:numPr>
        <w:spacing w:line="259" w:lineRule="auto"/>
        <w:jc w:val="both"/>
        <w:rPr>
          <w:sz w:val="22"/>
          <w:szCs w:val="22"/>
        </w:rPr>
      </w:pPr>
      <w:bookmarkStart w:id="208" w:name="_Hlk144479888"/>
      <w:bookmarkStart w:id="209" w:name="_Hlk146784619"/>
      <w:bookmarkEnd w:id="207"/>
      <w:r w:rsidRPr="00F8529D">
        <w:rPr>
          <w:sz w:val="22"/>
          <w:szCs w:val="22"/>
        </w:rPr>
        <w:t xml:space="preserve">W </w:t>
      </w:r>
      <w:r w:rsidRPr="002F0296">
        <w:rPr>
          <w:sz w:val="22"/>
          <w:szCs w:val="22"/>
        </w:rPr>
        <w:t xml:space="preserve">przypadku </w:t>
      </w:r>
      <w:r w:rsidR="00392E23" w:rsidRPr="002F0296">
        <w:rPr>
          <w:sz w:val="22"/>
          <w:szCs w:val="22"/>
        </w:rPr>
        <w:t>niewykonania</w:t>
      </w:r>
      <w:r w:rsidR="00547EFC" w:rsidRPr="002F0296">
        <w:rPr>
          <w:sz w:val="22"/>
          <w:szCs w:val="22"/>
        </w:rPr>
        <w:t xml:space="preserve"> </w:t>
      </w:r>
      <w:r w:rsidRPr="00F8529D">
        <w:rPr>
          <w:sz w:val="22"/>
          <w:szCs w:val="22"/>
        </w:rPr>
        <w:t>przez Wykonawcę</w:t>
      </w:r>
      <w:r w:rsidR="00547EFC">
        <w:rPr>
          <w:sz w:val="22"/>
          <w:szCs w:val="22"/>
        </w:rPr>
        <w:t xml:space="preserve"> </w:t>
      </w:r>
      <w:r w:rsidRPr="00F8529D">
        <w:rPr>
          <w:sz w:val="22"/>
          <w:szCs w:val="22"/>
        </w:rPr>
        <w:t>przedmiotu Umowy</w:t>
      </w:r>
      <w:r w:rsidR="00547EFC">
        <w:rPr>
          <w:sz w:val="22"/>
          <w:szCs w:val="22"/>
        </w:rPr>
        <w:t xml:space="preserve"> </w:t>
      </w:r>
      <w:r w:rsidRPr="00F8529D">
        <w:rPr>
          <w:sz w:val="22"/>
          <w:szCs w:val="22"/>
        </w:rPr>
        <w:t>w umówionym terminie</w:t>
      </w:r>
      <w:r w:rsidR="00F960BF" w:rsidRPr="00F8529D">
        <w:rPr>
          <w:sz w:val="22"/>
          <w:szCs w:val="22"/>
        </w:rPr>
        <w:t>,</w:t>
      </w:r>
      <w:r w:rsidR="00547EFC">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0" w:name="_Hlk144479920"/>
      <w:bookmarkEnd w:id="208"/>
    </w:p>
    <w:p w14:paraId="763BEFE4" w14:textId="77777777" w:rsidR="0072470D" w:rsidRPr="00EA698B" w:rsidRDefault="000C23F8" w:rsidP="00EF4658">
      <w:pPr>
        <w:numPr>
          <w:ilvl w:val="0"/>
          <w:numId w:val="40"/>
        </w:numPr>
        <w:spacing w:line="259" w:lineRule="auto"/>
        <w:ind w:hanging="357"/>
        <w:jc w:val="both"/>
        <w:rPr>
          <w:sz w:val="22"/>
          <w:szCs w:val="22"/>
        </w:rPr>
      </w:pPr>
      <w:bookmarkStart w:id="211" w:name="_Hlk146784751"/>
      <w:bookmarkEnd w:id="209"/>
      <w:bookmarkEnd w:id="210"/>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EF4658">
      <w:pPr>
        <w:numPr>
          <w:ilvl w:val="1"/>
          <w:numId w:val="40"/>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EF4658">
      <w:pPr>
        <w:numPr>
          <w:ilvl w:val="0"/>
          <w:numId w:val="40"/>
        </w:numPr>
        <w:spacing w:line="259" w:lineRule="auto"/>
        <w:ind w:hanging="357"/>
        <w:jc w:val="both"/>
        <w:rPr>
          <w:sz w:val="22"/>
          <w:szCs w:val="22"/>
        </w:rPr>
      </w:pPr>
      <w:r w:rsidRPr="00F8529D">
        <w:rPr>
          <w:sz w:val="22"/>
          <w:szCs w:val="22"/>
        </w:rPr>
        <w:lastRenderedPageBreak/>
        <w:t xml:space="preserve">Wykonawca może naliczyć Zamawiającemu karę umowną: </w:t>
      </w:r>
    </w:p>
    <w:p w14:paraId="4A5EBD00" w14:textId="77777777" w:rsidR="00F66B98" w:rsidRPr="003B0085" w:rsidRDefault="00F66B98" w:rsidP="00EF4658">
      <w:pPr>
        <w:numPr>
          <w:ilvl w:val="1"/>
          <w:numId w:val="40"/>
        </w:numPr>
        <w:spacing w:line="259" w:lineRule="auto"/>
        <w:jc w:val="both"/>
        <w:rPr>
          <w:sz w:val="22"/>
          <w:szCs w:val="22"/>
        </w:rPr>
      </w:pPr>
      <w:bookmarkStart w:id="212" w:name="_Hlk148947447"/>
      <w:r w:rsidRPr="00F8529D">
        <w:rPr>
          <w:sz w:val="22"/>
          <w:szCs w:val="22"/>
        </w:rPr>
        <w:t xml:space="preserve">za odstąpienie od Umowy w całości przez którąkolwiek ze Stron z winy Zamawiającego - w wysokości 20% wartości </w:t>
      </w:r>
      <w:r w:rsidRPr="003B0085">
        <w:rPr>
          <w:sz w:val="22"/>
          <w:szCs w:val="22"/>
        </w:rPr>
        <w:t>netto Umowy, o której mowa w § 3 ust. 1.</w:t>
      </w:r>
    </w:p>
    <w:bookmarkEnd w:id="212"/>
    <w:p w14:paraId="2A2CF2DB" w14:textId="68ED8D7A" w:rsidR="000C23F8" w:rsidRPr="003B0085" w:rsidRDefault="004B24AC" w:rsidP="00EF4658">
      <w:pPr>
        <w:numPr>
          <w:ilvl w:val="0"/>
          <w:numId w:val="40"/>
        </w:numPr>
        <w:spacing w:line="259" w:lineRule="auto"/>
        <w:ind w:hanging="357"/>
        <w:jc w:val="both"/>
        <w:rPr>
          <w:sz w:val="22"/>
          <w:szCs w:val="22"/>
        </w:rPr>
      </w:pPr>
      <w:r w:rsidRPr="003B0085">
        <w:rPr>
          <w:sz w:val="22"/>
          <w:szCs w:val="22"/>
        </w:rPr>
        <w:t xml:space="preserve">Kary umowne podlegają kumulacji, </w:t>
      </w:r>
      <w:r w:rsidR="005C4237" w:rsidRPr="003B0085">
        <w:rPr>
          <w:sz w:val="22"/>
          <w:szCs w:val="22"/>
        </w:rPr>
        <w:t xml:space="preserve">w tym kara umowna za odstąpienie lub wypowiedzenie </w:t>
      </w:r>
      <w:r w:rsidR="00287EBD" w:rsidRPr="003B0085">
        <w:rPr>
          <w:sz w:val="22"/>
          <w:szCs w:val="22"/>
        </w:rPr>
        <w:t>U</w:t>
      </w:r>
      <w:r w:rsidR="005C4237" w:rsidRPr="003B0085">
        <w:rPr>
          <w:sz w:val="22"/>
          <w:szCs w:val="22"/>
        </w:rPr>
        <w:t xml:space="preserve">mowy z innymi karami umownymi, </w:t>
      </w:r>
      <w:r w:rsidRPr="003B0085">
        <w:rPr>
          <w:sz w:val="22"/>
          <w:szCs w:val="22"/>
        </w:rPr>
        <w:t>przy czym ł</w:t>
      </w:r>
      <w:r w:rsidR="000C23F8" w:rsidRPr="003B0085">
        <w:rPr>
          <w:sz w:val="22"/>
          <w:szCs w:val="22"/>
        </w:rPr>
        <w:t xml:space="preserve">ączna maksymalna wartość kar umownych przysługujących Zamawiającemu nie przekroczy </w:t>
      </w:r>
      <w:r w:rsidR="00D97FA4" w:rsidRPr="003B0085">
        <w:rPr>
          <w:sz w:val="22"/>
          <w:szCs w:val="22"/>
        </w:rPr>
        <w:t>5</w:t>
      </w:r>
      <w:r w:rsidR="00EA698B" w:rsidRPr="003B0085">
        <w:rPr>
          <w:sz w:val="22"/>
          <w:szCs w:val="22"/>
        </w:rPr>
        <w:t xml:space="preserve">0% </w:t>
      </w:r>
      <w:r w:rsidR="00A95C13" w:rsidRPr="003B0085">
        <w:rPr>
          <w:sz w:val="22"/>
          <w:szCs w:val="22"/>
        </w:rPr>
        <w:t>w</w:t>
      </w:r>
      <w:r w:rsidR="000C23F8" w:rsidRPr="003B0085">
        <w:rPr>
          <w:sz w:val="22"/>
          <w:szCs w:val="22"/>
        </w:rPr>
        <w:t>artości Umowy</w:t>
      </w:r>
      <w:r w:rsidR="00F2094E" w:rsidRPr="003B0085">
        <w:rPr>
          <w:sz w:val="22"/>
          <w:szCs w:val="22"/>
        </w:rPr>
        <w:t xml:space="preserve"> </w:t>
      </w:r>
      <w:r w:rsidR="00385770" w:rsidRPr="003B0085">
        <w:rPr>
          <w:sz w:val="22"/>
          <w:szCs w:val="22"/>
        </w:rPr>
        <w:t>netto</w:t>
      </w:r>
      <w:r w:rsidR="000C23F8" w:rsidRPr="003B0085">
        <w:rPr>
          <w:sz w:val="22"/>
          <w:szCs w:val="22"/>
        </w:rPr>
        <w:t>, o której mowa w § 3 ust.1.</w:t>
      </w:r>
    </w:p>
    <w:p w14:paraId="196D7542" w14:textId="77777777" w:rsidR="000C23F8" w:rsidRPr="003B0085" w:rsidRDefault="000C23F8" w:rsidP="00EF4658">
      <w:pPr>
        <w:numPr>
          <w:ilvl w:val="0"/>
          <w:numId w:val="40"/>
        </w:numPr>
        <w:spacing w:line="259" w:lineRule="auto"/>
        <w:jc w:val="both"/>
        <w:rPr>
          <w:sz w:val="22"/>
          <w:szCs w:val="22"/>
        </w:rPr>
      </w:pPr>
      <w:r w:rsidRPr="003B0085">
        <w:rPr>
          <w:sz w:val="22"/>
          <w:szCs w:val="22"/>
        </w:rPr>
        <w:t>Termin płatności noty księgowej wystawionej tytułem kar umownych wynosi 30 dni od dnia wystawienia noty.</w:t>
      </w:r>
    </w:p>
    <w:p w14:paraId="17381336" w14:textId="1E900920" w:rsidR="000C23F8" w:rsidRPr="00F8529D" w:rsidRDefault="000C23F8" w:rsidP="00EF4658">
      <w:pPr>
        <w:numPr>
          <w:ilvl w:val="0"/>
          <w:numId w:val="40"/>
        </w:numPr>
        <w:spacing w:line="259" w:lineRule="auto"/>
        <w:jc w:val="both"/>
        <w:rPr>
          <w:sz w:val="22"/>
          <w:szCs w:val="22"/>
        </w:rPr>
      </w:pPr>
      <w:r w:rsidRPr="003B0085">
        <w:rPr>
          <w:sz w:val="22"/>
          <w:szCs w:val="22"/>
        </w:rPr>
        <w:t>Zamawiający może potrącić naliczone kary umowne</w:t>
      </w:r>
      <w:r w:rsidRPr="00F8529D">
        <w:rPr>
          <w:sz w:val="22"/>
          <w:szCs w:val="22"/>
        </w:rPr>
        <w:t xml:space="preserv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EF4658">
      <w:pPr>
        <w:numPr>
          <w:ilvl w:val="0"/>
          <w:numId w:val="40"/>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6"/>
      <w:bookmarkEnd w:id="211"/>
    </w:p>
    <w:p w14:paraId="4E1E67AC" w14:textId="77777777" w:rsidR="000C23F8" w:rsidRPr="00F8529D" w:rsidRDefault="000C23F8" w:rsidP="000C23F8">
      <w:pPr>
        <w:pStyle w:val="Nagwek2"/>
      </w:pPr>
      <w:bookmarkStart w:id="213" w:name="_Toc83291685"/>
      <w:bookmarkStart w:id="214" w:name="_Toc106095873"/>
      <w:bookmarkStart w:id="215" w:name="_Toc106096313"/>
      <w:bookmarkStart w:id="216" w:name="_Toc106096417"/>
      <w:bookmarkStart w:id="217" w:name="_Toc232594570"/>
      <w:r w:rsidRPr="00F8529D">
        <w:t>§ 14. Rozwiązanie, odstąpienie lub wypowiedzenie Umowy</w:t>
      </w:r>
      <w:bookmarkEnd w:id="213"/>
      <w:bookmarkEnd w:id="214"/>
      <w:bookmarkEnd w:id="215"/>
      <w:bookmarkEnd w:id="216"/>
      <w:bookmarkEnd w:id="217"/>
    </w:p>
    <w:p w14:paraId="7F7C0D91" w14:textId="77777777" w:rsidR="000C23F8" w:rsidRPr="00F8529D" w:rsidRDefault="000C23F8" w:rsidP="00EF4658">
      <w:pPr>
        <w:numPr>
          <w:ilvl w:val="0"/>
          <w:numId w:val="41"/>
        </w:numPr>
        <w:spacing w:line="259" w:lineRule="auto"/>
        <w:ind w:left="357" w:hanging="357"/>
        <w:jc w:val="both"/>
        <w:rPr>
          <w:sz w:val="22"/>
          <w:szCs w:val="22"/>
        </w:rPr>
      </w:pPr>
      <w:bookmarkStart w:id="218" w:name="_Hlk146784907"/>
      <w:r w:rsidRPr="00F8529D">
        <w:rPr>
          <w:sz w:val="22"/>
          <w:szCs w:val="22"/>
        </w:rPr>
        <w:t>Strony mogą rozwiązać Umowę na mocy porozumienia Stron.</w:t>
      </w:r>
    </w:p>
    <w:p w14:paraId="55217CF2" w14:textId="71D3EABA" w:rsidR="000C23F8" w:rsidRPr="00F8529D" w:rsidRDefault="000C23F8" w:rsidP="00EF4658">
      <w:pPr>
        <w:numPr>
          <w:ilvl w:val="0"/>
          <w:numId w:val="41"/>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19" w:name="_Hlk144467170"/>
      <w:r w:rsidRPr="00F8529D">
        <w:rPr>
          <w:sz w:val="22"/>
          <w:szCs w:val="22"/>
        </w:rPr>
        <w:t xml:space="preserve">w całości </w:t>
      </w:r>
      <w:bookmarkEnd w:id="219"/>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58CCB24E" w14:textId="77777777" w:rsidR="000C23F8" w:rsidRPr="00F8529D" w:rsidRDefault="000C23F8" w:rsidP="00EF4658">
      <w:pPr>
        <w:numPr>
          <w:ilvl w:val="1"/>
          <w:numId w:val="41"/>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EF4658">
      <w:pPr>
        <w:numPr>
          <w:ilvl w:val="1"/>
          <w:numId w:val="41"/>
        </w:numPr>
        <w:spacing w:line="259" w:lineRule="auto"/>
        <w:jc w:val="both"/>
        <w:rPr>
          <w:sz w:val="22"/>
          <w:szCs w:val="22"/>
        </w:rPr>
      </w:pPr>
      <w:bookmarkStart w:id="220"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0"/>
    <w:p w14:paraId="3CE94781" w14:textId="5D693CC1" w:rsidR="000C23F8" w:rsidRPr="00F8529D" w:rsidRDefault="000C23F8" w:rsidP="00EF4658">
      <w:pPr>
        <w:numPr>
          <w:ilvl w:val="1"/>
          <w:numId w:val="41"/>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EF4658">
      <w:pPr>
        <w:numPr>
          <w:ilvl w:val="1"/>
          <w:numId w:val="41"/>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EF4658">
      <w:pPr>
        <w:numPr>
          <w:ilvl w:val="2"/>
          <w:numId w:val="41"/>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EF4658">
      <w:pPr>
        <w:numPr>
          <w:ilvl w:val="2"/>
          <w:numId w:val="41"/>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EF4658">
      <w:pPr>
        <w:numPr>
          <w:ilvl w:val="2"/>
          <w:numId w:val="41"/>
        </w:numPr>
        <w:spacing w:line="259" w:lineRule="auto"/>
        <w:ind w:hanging="357"/>
        <w:jc w:val="both"/>
        <w:rPr>
          <w:sz w:val="22"/>
          <w:szCs w:val="22"/>
        </w:rPr>
      </w:pPr>
      <w:bookmarkStart w:id="22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1"/>
      <w:r w:rsidRPr="00F8529D">
        <w:rPr>
          <w:sz w:val="22"/>
          <w:szCs w:val="22"/>
        </w:rPr>
        <w:t>,</w:t>
      </w:r>
    </w:p>
    <w:p w14:paraId="2B363E7F" w14:textId="77777777" w:rsidR="000C23F8" w:rsidRPr="00F8529D" w:rsidRDefault="000C23F8" w:rsidP="00EF4658">
      <w:pPr>
        <w:numPr>
          <w:ilvl w:val="1"/>
          <w:numId w:val="41"/>
        </w:numPr>
        <w:spacing w:line="259" w:lineRule="auto"/>
        <w:jc w:val="both"/>
        <w:rPr>
          <w:sz w:val="22"/>
          <w:szCs w:val="22"/>
        </w:rPr>
      </w:pPr>
      <w:r w:rsidRPr="00F8529D">
        <w:rPr>
          <w:sz w:val="22"/>
          <w:szCs w:val="22"/>
        </w:rPr>
        <w:t>otwarcia postępowania likwidacyjnego Wykonawcy.</w:t>
      </w:r>
    </w:p>
    <w:p w14:paraId="5B08583D" w14:textId="65A532C6" w:rsidR="000C23F8" w:rsidRPr="00F8529D" w:rsidRDefault="000C23F8" w:rsidP="00EF4658">
      <w:pPr>
        <w:numPr>
          <w:ilvl w:val="0"/>
          <w:numId w:val="41"/>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t>
      </w:r>
      <w:r w:rsidRPr="002F0296">
        <w:rPr>
          <w:sz w:val="22"/>
          <w:szCs w:val="22"/>
        </w:rPr>
        <w:t xml:space="preserve">w ust. 2 pkt 1) – </w:t>
      </w:r>
      <w:r w:rsidR="00101C9B" w:rsidRPr="002F0296">
        <w:rPr>
          <w:sz w:val="22"/>
          <w:szCs w:val="22"/>
        </w:rPr>
        <w:t>4</w:t>
      </w:r>
      <w:r w:rsidRPr="002F0296">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73999BEC" w:rsidR="00A603EC" w:rsidRPr="00F8529D" w:rsidRDefault="00A603EC" w:rsidP="00EF4658">
      <w:pPr>
        <w:numPr>
          <w:ilvl w:val="0"/>
          <w:numId w:val="41"/>
        </w:numPr>
        <w:spacing w:line="256" w:lineRule="auto"/>
        <w:jc w:val="both"/>
        <w:rPr>
          <w:sz w:val="22"/>
          <w:szCs w:val="22"/>
        </w:rPr>
      </w:pPr>
      <w:bookmarkStart w:id="222" w:name="_Hlk146784951"/>
      <w:bookmarkEnd w:id="218"/>
      <w:r w:rsidRPr="00F8529D">
        <w:rPr>
          <w:sz w:val="22"/>
          <w:szCs w:val="22"/>
        </w:rPr>
        <w:t>Z uprawnienia do odstąpienia od Umowy</w:t>
      </w:r>
      <w:r w:rsidR="004E15BD" w:rsidRPr="00F8529D">
        <w:rPr>
          <w:sz w:val="22"/>
          <w:szCs w:val="22"/>
        </w:rPr>
        <w:t xml:space="preserve"> (w całości )</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EF4658">
      <w:pPr>
        <w:numPr>
          <w:ilvl w:val="0"/>
          <w:numId w:val="41"/>
        </w:numPr>
        <w:spacing w:line="259" w:lineRule="auto"/>
        <w:ind w:left="357" w:hanging="357"/>
        <w:jc w:val="both"/>
        <w:rPr>
          <w:sz w:val="22"/>
          <w:szCs w:val="22"/>
        </w:rPr>
      </w:pPr>
      <w:r w:rsidRPr="00F8529D">
        <w:rPr>
          <w:sz w:val="22"/>
          <w:szCs w:val="22"/>
        </w:rPr>
        <w:lastRenderedPageBreak/>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6DA2F3F9" w:rsidR="00DA44BE" w:rsidRPr="00D47810" w:rsidRDefault="00DA44BE" w:rsidP="00EF4658">
      <w:pPr>
        <w:numPr>
          <w:ilvl w:val="0"/>
          <w:numId w:val="41"/>
        </w:numPr>
        <w:spacing w:line="259" w:lineRule="auto"/>
        <w:ind w:left="357" w:hanging="357"/>
        <w:jc w:val="both"/>
        <w:rPr>
          <w:strike/>
          <w:sz w:val="22"/>
          <w:szCs w:val="22"/>
        </w:rPr>
      </w:pPr>
      <w:r w:rsidRPr="00D47810">
        <w:rPr>
          <w:strike/>
          <w:sz w:val="22"/>
          <w:szCs w:val="22"/>
        </w:rPr>
        <w:t>.</w:t>
      </w:r>
    </w:p>
    <w:p w14:paraId="1288ED1A" w14:textId="255BB748" w:rsidR="000C23F8" w:rsidRPr="00041FC2" w:rsidRDefault="000C23F8" w:rsidP="00EF4658">
      <w:pPr>
        <w:numPr>
          <w:ilvl w:val="0"/>
          <w:numId w:val="41"/>
        </w:numPr>
        <w:spacing w:line="259" w:lineRule="auto"/>
        <w:ind w:left="357" w:hanging="357"/>
        <w:jc w:val="both"/>
        <w:rPr>
          <w:sz w:val="22"/>
          <w:szCs w:val="22"/>
        </w:rPr>
      </w:pPr>
      <w:r w:rsidRPr="00041FC2">
        <w:rPr>
          <w:sz w:val="22"/>
          <w:szCs w:val="22"/>
        </w:rPr>
        <w:t xml:space="preserve">Zamawiającemu przysługuje </w:t>
      </w:r>
      <w:r w:rsidR="0072470D" w:rsidRPr="00041FC2">
        <w:rPr>
          <w:sz w:val="22"/>
          <w:szCs w:val="22"/>
        </w:rPr>
        <w:t xml:space="preserve">także </w:t>
      </w:r>
      <w:r w:rsidRPr="00041FC2">
        <w:rPr>
          <w:sz w:val="22"/>
          <w:szCs w:val="22"/>
        </w:rPr>
        <w:t xml:space="preserve">prawo wypowiedzenia Umowy </w:t>
      </w:r>
      <w:r w:rsidR="0072470D" w:rsidRPr="00041FC2">
        <w:rPr>
          <w:sz w:val="22"/>
          <w:szCs w:val="22"/>
        </w:rPr>
        <w:t xml:space="preserve">(ex nunc - od teraz) </w:t>
      </w:r>
      <w:r w:rsidRPr="00041FC2">
        <w:rPr>
          <w:sz w:val="22"/>
          <w:szCs w:val="22"/>
        </w:rPr>
        <w:t>w całości lub części z zachowaniem okresu wypowiedzenia wynoszącego 30 dni</w:t>
      </w:r>
      <w:r w:rsidR="00D87590" w:rsidRPr="00041FC2">
        <w:rPr>
          <w:sz w:val="22"/>
          <w:szCs w:val="22"/>
        </w:rPr>
        <w:t xml:space="preserve"> </w:t>
      </w:r>
      <w:r w:rsidRPr="00041FC2">
        <w:rPr>
          <w:sz w:val="22"/>
          <w:szCs w:val="22"/>
        </w:rPr>
        <w:t>w przypadku:</w:t>
      </w:r>
    </w:p>
    <w:p w14:paraId="29FCAF3A" w14:textId="77777777" w:rsidR="000C23F8" w:rsidRPr="00041FC2" w:rsidRDefault="000C23F8" w:rsidP="00EF4658">
      <w:pPr>
        <w:numPr>
          <w:ilvl w:val="1"/>
          <w:numId w:val="41"/>
        </w:numPr>
        <w:spacing w:line="259" w:lineRule="auto"/>
        <w:jc w:val="both"/>
        <w:rPr>
          <w:sz w:val="22"/>
          <w:szCs w:val="22"/>
        </w:rPr>
      </w:pPr>
      <w:r w:rsidRPr="00041FC2">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041FC2" w:rsidRDefault="000C23F8" w:rsidP="00EF4658">
      <w:pPr>
        <w:numPr>
          <w:ilvl w:val="1"/>
          <w:numId w:val="41"/>
        </w:numPr>
        <w:spacing w:line="259" w:lineRule="auto"/>
        <w:jc w:val="both"/>
        <w:rPr>
          <w:sz w:val="22"/>
          <w:szCs w:val="22"/>
        </w:rPr>
      </w:pPr>
      <w:r w:rsidRPr="00041FC2">
        <w:rPr>
          <w:sz w:val="22"/>
          <w:szCs w:val="22"/>
        </w:rPr>
        <w:t>zmian w strukturze organizacyjnej Zamawiającego, skutkującej tym</w:t>
      </w:r>
      <w:r w:rsidR="005C4237" w:rsidRPr="00041FC2">
        <w:rPr>
          <w:sz w:val="22"/>
          <w:szCs w:val="22"/>
        </w:rPr>
        <w:t>,</w:t>
      </w:r>
      <w:r w:rsidRPr="00041FC2">
        <w:rPr>
          <w:sz w:val="22"/>
          <w:szCs w:val="22"/>
        </w:rPr>
        <w:t xml:space="preserve"> że świadczenie objęte Umową nie może być zrealizowane,</w:t>
      </w:r>
    </w:p>
    <w:p w14:paraId="35C4971C" w14:textId="77777777" w:rsidR="000C23F8" w:rsidRPr="00595487" w:rsidRDefault="000C23F8" w:rsidP="00EF4658">
      <w:pPr>
        <w:numPr>
          <w:ilvl w:val="1"/>
          <w:numId w:val="41"/>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EF4658">
      <w:pPr>
        <w:numPr>
          <w:ilvl w:val="0"/>
          <w:numId w:val="41"/>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153A2AFC" w:rsidR="008326BE" w:rsidRPr="004107AD" w:rsidRDefault="008326BE" w:rsidP="00EF4658">
      <w:pPr>
        <w:numPr>
          <w:ilvl w:val="0"/>
          <w:numId w:val="41"/>
        </w:numPr>
        <w:spacing w:line="259" w:lineRule="auto"/>
        <w:ind w:left="357" w:hanging="357"/>
        <w:jc w:val="both"/>
        <w:rPr>
          <w:strike/>
          <w:sz w:val="22"/>
          <w:szCs w:val="22"/>
        </w:rPr>
      </w:pPr>
      <w:bookmarkStart w:id="22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t>
      </w:r>
    </w:p>
    <w:bookmarkEnd w:id="223"/>
    <w:p w14:paraId="7AFC93DB" w14:textId="0EA2D2E9" w:rsidR="000C23F8" w:rsidRPr="00595487" w:rsidRDefault="000C23F8" w:rsidP="00EF4658">
      <w:pPr>
        <w:numPr>
          <w:ilvl w:val="0"/>
          <w:numId w:val="41"/>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4" w:name="_Toc64016211"/>
      <w:bookmarkStart w:id="225" w:name="_Toc106095874"/>
      <w:bookmarkStart w:id="226" w:name="_Toc106096314"/>
      <w:bookmarkStart w:id="227" w:name="_Toc106096418"/>
      <w:bookmarkStart w:id="228" w:name="_Toc232594571"/>
      <w:bookmarkStart w:id="229" w:name="_Hlk148332977"/>
      <w:bookmarkStart w:id="230" w:name="_Hlk67826402"/>
      <w:bookmarkEnd w:id="222"/>
      <w:r w:rsidRPr="00E66F78">
        <w:t>§ 1</w:t>
      </w:r>
      <w:r>
        <w:t>5</w:t>
      </w:r>
      <w:r w:rsidRPr="00E66F78">
        <w:t xml:space="preserve">. </w:t>
      </w:r>
      <w:bookmarkStart w:id="231" w:name="_Hlk147835254"/>
      <w:r w:rsidRPr="00E66F78">
        <w:t>Zmiany Umowy</w:t>
      </w:r>
      <w:bookmarkEnd w:id="224"/>
      <w:bookmarkEnd w:id="225"/>
      <w:bookmarkEnd w:id="226"/>
      <w:bookmarkEnd w:id="227"/>
      <w:bookmarkEnd w:id="228"/>
    </w:p>
    <w:p w14:paraId="7A640859" w14:textId="77777777" w:rsidR="000C23F8" w:rsidRPr="00F8529D" w:rsidRDefault="000C23F8" w:rsidP="00EF4658">
      <w:pPr>
        <w:pStyle w:val="Akapitzlist"/>
        <w:numPr>
          <w:ilvl w:val="0"/>
          <w:numId w:val="57"/>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EF4658">
      <w:pPr>
        <w:numPr>
          <w:ilvl w:val="0"/>
          <w:numId w:val="57"/>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EF4658">
      <w:pPr>
        <w:numPr>
          <w:ilvl w:val="1"/>
          <w:numId w:val="57"/>
        </w:numPr>
        <w:spacing w:line="259" w:lineRule="auto"/>
        <w:jc w:val="both"/>
        <w:rPr>
          <w:sz w:val="22"/>
          <w:szCs w:val="22"/>
        </w:rPr>
      </w:pPr>
      <w:r w:rsidRPr="00F8529D">
        <w:rPr>
          <w:sz w:val="22"/>
          <w:szCs w:val="22"/>
        </w:rPr>
        <w:t>Zmiany terminu realizacji Umowy:</w:t>
      </w:r>
    </w:p>
    <w:p w14:paraId="5F72B97F" w14:textId="77777777" w:rsidR="000C23F8" w:rsidRPr="00E66F78" w:rsidRDefault="000C23F8" w:rsidP="00EF4658">
      <w:pPr>
        <w:numPr>
          <w:ilvl w:val="2"/>
          <w:numId w:val="57"/>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EF4658">
      <w:pPr>
        <w:numPr>
          <w:ilvl w:val="2"/>
          <w:numId w:val="57"/>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EF4658">
      <w:pPr>
        <w:numPr>
          <w:ilvl w:val="2"/>
          <w:numId w:val="57"/>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EF4658">
      <w:pPr>
        <w:numPr>
          <w:ilvl w:val="2"/>
          <w:numId w:val="57"/>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5E406FFC" w:rsidR="000C23F8" w:rsidRPr="00D11721" w:rsidRDefault="000C23F8" w:rsidP="00EF4658">
      <w:pPr>
        <w:numPr>
          <w:ilvl w:val="2"/>
          <w:numId w:val="57"/>
        </w:numPr>
        <w:spacing w:line="259" w:lineRule="auto"/>
        <w:jc w:val="both"/>
        <w:rPr>
          <w:sz w:val="22"/>
          <w:szCs w:val="22"/>
        </w:rPr>
      </w:pPr>
      <w:r w:rsidRPr="00F8529D">
        <w:rPr>
          <w:sz w:val="22"/>
          <w:szCs w:val="22"/>
        </w:rPr>
        <w:t xml:space="preserve">W przypadku wystąpienia którejkolwiek z </w:t>
      </w:r>
      <w:r w:rsidRPr="00D11721">
        <w:rPr>
          <w:sz w:val="22"/>
          <w:szCs w:val="22"/>
        </w:rPr>
        <w:t>okoliczności określonych w lit. a)</w:t>
      </w:r>
      <w:r w:rsidR="009A4313" w:rsidRPr="00D11721">
        <w:rPr>
          <w:sz w:val="22"/>
          <w:szCs w:val="22"/>
        </w:rPr>
        <w:t xml:space="preserve"> do </w:t>
      </w:r>
      <w:r w:rsidR="00101C9B" w:rsidRPr="00D11721">
        <w:rPr>
          <w:sz w:val="22"/>
          <w:szCs w:val="22"/>
        </w:rPr>
        <w:t>d</w:t>
      </w:r>
      <w:r w:rsidRPr="00D11721">
        <w:rPr>
          <w:sz w:val="22"/>
          <w:szCs w:val="22"/>
        </w:rPr>
        <w:t>) termin realizacji Umowy może ulec wydłużeniu</w:t>
      </w:r>
      <w:r w:rsidR="006322B0" w:rsidRPr="00D11721">
        <w:rPr>
          <w:sz w:val="22"/>
          <w:szCs w:val="22"/>
        </w:rPr>
        <w:t xml:space="preserve"> </w:t>
      </w:r>
      <w:r w:rsidRPr="00D11721">
        <w:rPr>
          <w:sz w:val="22"/>
          <w:szCs w:val="22"/>
        </w:rPr>
        <w:t>o czas niezbędny do zakończenia realizacji Umowy.</w:t>
      </w:r>
    </w:p>
    <w:p w14:paraId="11DBB47F" w14:textId="64622B9C" w:rsidR="000C23F8" w:rsidRPr="00F8529D" w:rsidRDefault="000C23F8" w:rsidP="00EF4658">
      <w:pPr>
        <w:numPr>
          <w:ilvl w:val="2"/>
          <w:numId w:val="57"/>
        </w:numPr>
        <w:spacing w:line="259" w:lineRule="auto"/>
        <w:jc w:val="both"/>
        <w:rPr>
          <w:sz w:val="22"/>
          <w:szCs w:val="22"/>
        </w:rPr>
      </w:pPr>
      <w:r w:rsidRPr="00D11721">
        <w:rPr>
          <w:sz w:val="22"/>
          <w:szCs w:val="22"/>
        </w:rPr>
        <w:t xml:space="preserve">W przypadku wystąpienia którejkolwiek z okoliczności określonych w lit. </w:t>
      </w:r>
      <w:r w:rsidR="008B111C" w:rsidRPr="00D11721">
        <w:rPr>
          <w:sz w:val="22"/>
          <w:szCs w:val="22"/>
        </w:rPr>
        <w:t>b</w:t>
      </w:r>
      <w:r w:rsidRPr="00D11721">
        <w:rPr>
          <w:sz w:val="22"/>
          <w:szCs w:val="22"/>
        </w:rPr>
        <w:t>)</w:t>
      </w:r>
      <w:r w:rsidR="009A4313" w:rsidRPr="00D11721">
        <w:rPr>
          <w:sz w:val="22"/>
          <w:szCs w:val="22"/>
        </w:rPr>
        <w:t xml:space="preserve"> do </w:t>
      </w:r>
      <w:r w:rsidR="00101C9B" w:rsidRPr="00D11721">
        <w:rPr>
          <w:sz w:val="22"/>
          <w:szCs w:val="22"/>
        </w:rPr>
        <w:t>d</w:t>
      </w:r>
      <w:r w:rsidRPr="00D11721">
        <w:rPr>
          <w:sz w:val="22"/>
          <w:szCs w:val="22"/>
        </w:rPr>
        <w:t>) termin realizacji Umowy może ulec skróceniu, jeżeli jej dalsze wykonywanie nie przynosi</w:t>
      </w:r>
      <w:r w:rsidRPr="00F8529D">
        <w:rPr>
          <w:sz w:val="22"/>
          <w:szCs w:val="22"/>
        </w:rPr>
        <w:t xml:space="preserve">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4107AD" w:rsidRDefault="000C23F8" w:rsidP="00EF4658">
      <w:pPr>
        <w:numPr>
          <w:ilvl w:val="1"/>
          <w:numId w:val="57"/>
        </w:numPr>
        <w:spacing w:line="259" w:lineRule="auto"/>
        <w:jc w:val="both"/>
        <w:rPr>
          <w:sz w:val="22"/>
          <w:szCs w:val="22"/>
        </w:rPr>
      </w:pPr>
      <w:r w:rsidRPr="004107AD">
        <w:rPr>
          <w:sz w:val="22"/>
          <w:szCs w:val="22"/>
        </w:rPr>
        <w:t>Zmiany sposobu spełnienia świadczenia:</w:t>
      </w:r>
    </w:p>
    <w:p w14:paraId="2D0B9863" w14:textId="77777777" w:rsidR="000C23F8" w:rsidRPr="00F8529D" w:rsidRDefault="000C23F8" w:rsidP="00EF4658">
      <w:pPr>
        <w:numPr>
          <w:ilvl w:val="2"/>
          <w:numId w:val="57"/>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EF4658">
      <w:pPr>
        <w:numPr>
          <w:ilvl w:val="2"/>
          <w:numId w:val="57"/>
        </w:numPr>
        <w:spacing w:line="259" w:lineRule="auto"/>
        <w:ind w:left="1077" w:hanging="357"/>
        <w:jc w:val="both"/>
        <w:rPr>
          <w:sz w:val="22"/>
          <w:szCs w:val="22"/>
        </w:rPr>
      </w:pPr>
      <w:r w:rsidRPr="00F8529D">
        <w:rPr>
          <w:sz w:val="22"/>
          <w:szCs w:val="22"/>
        </w:rPr>
        <w:lastRenderedPageBreak/>
        <w:t>pojawienie się na rynku nowej technologii, sprzętu lub metody realizacji usług, co wpływa na wystąpienie oszczędności lub usprawnienia realizacji Umowy,</w:t>
      </w:r>
    </w:p>
    <w:p w14:paraId="356C87BC" w14:textId="370F66F6" w:rsidR="000C23F8" w:rsidRPr="00F8529D" w:rsidRDefault="000C23F8" w:rsidP="00EF4658">
      <w:pPr>
        <w:numPr>
          <w:ilvl w:val="2"/>
          <w:numId w:val="57"/>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EF4658">
      <w:pPr>
        <w:numPr>
          <w:ilvl w:val="2"/>
          <w:numId w:val="57"/>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70F12854" w14:textId="77777777" w:rsidR="00B1238D" w:rsidRDefault="00C30D61" w:rsidP="00EF4658">
      <w:pPr>
        <w:numPr>
          <w:ilvl w:val="2"/>
          <w:numId w:val="57"/>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6A1EB9B4" w14:textId="77777777" w:rsidR="00B1238D" w:rsidRDefault="00B1238D" w:rsidP="00EF4658">
      <w:pPr>
        <w:pStyle w:val="Akapitzlist"/>
        <w:numPr>
          <w:ilvl w:val="0"/>
          <w:numId w:val="69"/>
        </w:numPr>
        <w:spacing w:line="259" w:lineRule="auto"/>
        <w:jc w:val="both"/>
        <w:rPr>
          <w:sz w:val="22"/>
          <w:szCs w:val="22"/>
        </w:rPr>
      </w:pPr>
      <w:r w:rsidRPr="00CD5CCB">
        <w:rPr>
          <w:sz w:val="22"/>
          <w:szCs w:val="22"/>
        </w:rPr>
        <w:t>wstrzymanie realizacji Umowy przez Zamawiającego ze względów technologicznych, organizacyjnych i ekonomicznych,</w:t>
      </w:r>
    </w:p>
    <w:p w14:paraId="5A2BA3FB" w14:textId="7A645484" w:rsidR="000C23F8" w:rsidRPr="00F8529D" w:rsidRDefault="00DA44BE" w:rsidP="00EF4658">
      <w:pPr>
        <w:numPr>
          <w:ilvl w:val="2"/>
          <w:numId w:val="57"/>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EF4658">
      <w:pPr>
        <w:pStyle w:val="Akapitzlist"/>
        <w:numPr>
          <w:ilvl w:val="0"/>
          <w:numId w:val="70"/>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EF4658">
      <w:pPr>
        <w:pStyle w:val="Akapitzlist"/>
        <w:numPr>
          <w:ilvl w:val="0"/>
          <w:numId w:val="53"/>
        </w:numPr>
        <w:spacing w:line="259" w:lineRule="auto"/>
        <w:jc w:val="both"/>
        <w:rPr>
          <w:sz w:val="22"/>
          <w:szCs w:val="22"/>
        </w:rPr>
      </w:pPr>
      <w:bookmarkStart w:id="232" w:name="_Hlk147848517"/>
      <w:r w:rsidRPr="00A33BF6">
        <w:rPr>
          <w:sz w:val="22"/>
          <w:szCs w:val="22"/>
        </w:rPr>
        <w:t xml:space="preserve">zmiana zasad dokonywania odbiorów świadczonych usług, o której mowa w </w:t>
      </w:r>
      <w:bookmarkStart w:id="233" w:name="_Hlk148344566"/>
      <w:r w:rsidRPr="00A33BF6">
        <w:rPr>
          <w:sz w:val="22"/>
          <w:szCs w:val="22"/>
        </w:rPr>
        <w:t xml:space="preserve">§15 </w:t>
      </w:r>
      <w:bookmarkEnd w:id="233"/>
      <w:r w:rsidRPr="00A33BF6">
        <w:rPr>
          <w:sz w:val="22"/>
          <w:szCs w:val="22"/>
        </w:rPr>
        <w:t>ust. 2 pkt 2) lit. f),</w:t>
      </w:r>
    </w:p>
    <w:bookmarkEnd w:id="232"/>
    <w:p w14:paraId="335E9567" w14:textId="77777777" w:rsidR="006F715D" w:rsidRPr="00041FC2" w:rsidRDefault="006F715D" w:rsidP="00EF4658">
      <w:pPr>
        <w:pStyle w:val="Akapitzlist"/>
        <w:numPr>
          <w:ilvl w:val="0"/>
          <w:numId w:val="53"/>
        </w:numPr>
        <w:spacing w:line="259" w:lineRule="auto"/>
        <w:jc w:val="both"/>
        <w:rPr>
          <w:sz w:val="22"/>
          <w:szCs w:val="22"/>
        </w:rPr>
      </w:pPr>
      <w:r w:rsidRPr="00041FC2">
        <w:rPr>
          <w:sz w:val="22"/>
          <w:szCs w:val="22"/>
        </w:rPr>
        <w:t>zmiana treści dokumentów przedstawianych wzajemnie przez Strony w trakcie realizacji Umowy lub sposobu informowania o realizacji Umowy, o której mowa w (§15 ust. 2 pkt 2) lit. g),</w:t>
      </w:r>
    </w:p>
    <w:p w14:paraId="1FC1A6A5" w14:textId="70559591" w:rsidR="00B47038" w:rsidRPr="00041FC2" w:rsidRDefault="00B47038" w:rsidP="00EF4658">
      <w:pPr>
        <w:pStyle w:val="Akapitzlist"/>
        <w:numPr>
          <w:ilvl w:val="0"/>
          <w:numId w:val="53"/>
        </w:numPr>
        <w:spacing w:line="259" w:lineRule="auto"/>
        <w:jc w:val="both"/>
        <w:rPr>
          <w:sz w:val="22"/>
          <w:szCs w:val="22"/>
        </w:rPr>
      </w:pPr>
      <w:r w:rsidRPr="00041FC2">
        <w:rPr>
          <w:sz w:val="22"/>
          <w:szCs w:val="22"/>
        </w:rPr>
        <w:t xml:space="preserve">utworzenie, zmiana lub likwidacja Oddziału/Ruchu, w ramach struktur PGG S.A., </w:t>
      </w:r>
      <w:r w:rsidRPr="00041FC2">
        <w:rPr>
          <w:sz w:val="22"/>
          <w:szCs w:val="22"/>
        </w:rPr>
        <w:br/>
        <w:t>w związku ze zmianami organizacyjnymi w Spółce, o której mowa §15 ust. 2 pkt 2) lit. h) tiret 2,</w:t>
      </w:r>
    </w:p>
    <w:p w14:paraId="4E965760" w14:textId="32110CC2" w:rsidR="006F715D" w:rsidRPr="00041FC2" w:rsidRDefault="006F715D" w:rsidP="00EF4658">
      <w:pPr>
        <w:pStyle w:val="Akapitzlist"/>
        <w:numPr>
          <w:ilvl w:val="0"/>
          <w:numId w:val="53"/>
        </w:numPr>
        <w:spacing w:line="259" w:lineRule="auto"/>
        <w:jc w:val="both"/>
        <w:rPr>
          <w:sz w:val="22"/>
          <w:szCs w:val="22"/>
        </w:rPr>
      </w:pPr>
      <w:r w:rsidRPr="00041FC2">
        <w:rPr>
          <w:sz w:val="22"/>
          <w:szCs w:val="22"/>
        </w:rPr>
        <w:t xml:space="preserve">zmiana lub wprowadzenie nowego </w:t>
      </w:r>
      <w:r w:rsidR="00DA44BE" w:rsidRPr="00041FC2">
        <w:rPr>
          <w:sz w:val="22"/>
          <w:szCs w:val="22"/>
        </w:rPr>
        <w:t>Podwykonawcy (</w:t>
      </w:r>
      <w:r w:rsidRPr="00041FC2">
        <w:rPr>
          <w:sz w:val="22"/>
          <w:szCs w:val="22"/>
        </w:rPr>
        <w:t>§10 ust. 13),</w:t>
      </w:r>
    </w:p>
    <w:p w14:paraId="78A2D83C" w14:textId="77777777" w:rsidR="006F715D" w:rsidRPr="00041FC2" w:rsidRDefault="006F715D" w:rsidP="00EF4658">
      <w:pPr>
        <w:pStyle w:val="Akapitzlist"/>
        <w:numPr>
          <w:ilvl w:val="0"/>
          <w:numId w:val="53"/>
        </w:numPr>
        <w:spacing w:line="259" w:lineRule="auto"/>
        <w:jc w:val="both"/>
        <w:rPr>
          <w:sz w:val="22"/>
          <w:szCs w:val="22"/>
        </w:rPr>
      </w:pPr>
      <w:r w:rsidRPr="00041FC2">
        <w:rPr>
          <w:sz w:val="22"/>
          <w:szCs w:val="22"/>
        </w:rPr>
        <w:t>zmiana osób odpowiedzialnych za nadzór (§11 ust. 3),</w:t>
      </w:r>
    </w:p>
    <w:p w14:paraId="1A4E7840" w14:textId="1E57D570" w:rsidR="006F715D" w:rsidRPr="00041FC2" w:rsidRDefault="006F715D" w:rsidP="00EF4658">
      <w:pPr>
        <w:pStyle w:val="Akapitzlist"/>
        <w:numPr>
          <w:ilvl w:val="0"/>
          <w:numId w:val="53"/>
        </w:numPr>
        <w:spacing w:line="259" w:lineRule="auto"/>
        <w:jc w:val="both"/>
        <w:rPr>
          <w:i/>
          <w:iCs/>
          <w:sz w:val="22"/>
          <w:szCs w:val="22"/>
        </w:rPr>
      </w:pPr>
      <w:r w:rsidRPr="00041FC2">
        <w:rPr>
          <w:sz w:val="22"/>
          <w:szCs w:val="22"/>
        </w:rPr>
        <w:t>zmiana terminu realizacji w związku z wystąpieniem siły wyższej, wg zasad określonych w §21 ust.4.</w:t>
      </w:r>
    </w:p>
    <w:bookmarkEnd w:id="229"/>
    <w:bookmarkEnd w:id="231"/>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57DB437A" w:rsidR="00F536DE" w:rsidRPr="00B71040" w:rsidRDefault="004F3468" w:rsidP="00B71040">
      <w:pPr>
        <w:pStyle w:val="Nagwek2"/>
      </w:pPr>
      <w:bookmarkStart w:id="234" w:name="_Toc232594572"/>
      <w:r w:rsidRPr="004F3468">
        <w:t xml:space="preserve">§ 16. </w:t>
      </w:r>
      <w:r w:rsidR="00F536DE" w:rsidRPr="00B71040">
        <w:t>Waloryzacja</w:t>
      </w:r>
      <w:r w:rsidR="00B24F0B">
        <w:t xml:space="preserve"> </w:t>
      </w:r>
      <w:r w:rsidR="008F7E91" w:rsidRPr="008F7E91">
        <w:t>– nie dotyczy</w:t>
      </w:r>
      <w:bookmarkEnd w:id="234"/>
    </w:p>
    <w:p w14:paraId="3C4DF07D" w14:textId="655CAF35" w:rsidR="00F536DE" w:rsidRPr="001444A8" w:rsidRDefault="00F536DE" w:rsidP="008F7E91">
      <w:pPr>
        <w:pStyle w:val="Akapitzlist"/>
        <w:spacing w:line="259" w:lineRule="auto"/>
        <w:ind w:left="360"/>
        <w:jc w:val="both"/>
        <w:rPr>
          <w:i/>
          <w:iCs/>
          <w:color w:val="0070C0"/>
          <w:sz w:val="22"/>
          <w:szCs w:val="22"/>
        </w:rPr>
      </w:pPr>
      <w:bookmarkStart w:id="235" w:name="_Hlk147848639"/>
    </w:p>
    <w:p w14:paraId="32DF3309" w14:textId="790A78AE" w:rsidR="000C23F8" w:rsidRPr="00500E2A" w:rsidRDefault="000C23F8" w:rsidP="000C23F8">
      <w:pPr>
        <w:pStyle w:val="Nagwek2"/>
      </w:pPr>
      <w:bookmarkStart w:id="236" w:name="_Toc64016213"/>
      <w:bookmarkStart w:id="237" w:name="_Toc106095875"/>
      <w:bookmarkStart w:id="238" w:name="_Toc106096315"/>
      <w:bookmarkStart w:id="239" w:name="_Toc106096419"/>
      <w:bookmarkStart w:id="240" w:name="_Toc232594573"/>
      <w:bookmarkStart w:id="241" w:name="_Hlk67826426"/>
      <w:bookmarkEnd w:id="230"/>
      <w:bookmarkEnd w:id="235"/>
      <w:r w:rsidRPr="00500E2A">
        <w:t>§</w:t>
      </w:r>
      <w:r>
        <w:t xml:space="preserve"> </w:t>
      </w:r>
      <w:r w:rsidRPr="00500E2A">
        <w:t>1</w:t>
      </w:r>
      <w:r w:rsidR="00B71040">
        <w:t>7</w:t>
      </w:r>
      <w:r w:rsidRPr="00500E2A">
        <w:t>. Ochrona danych osobowych</w:t>
      </w:r>
      <w:bookmarkEnd w:id="236"/>
      <w:bookmarkEnd w:id="237"/>
      <w:bookmarkEnd w:id="238"/>
      <w:bookmarkEnd w:id="239"/>
      <w:bookmarkEnd w:id="240"/>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t>
      </w:r>
      <w:r w:rsidRPr="00D11721">
        <w:rPr>
          <w:sz w:val="22"/>
          <w:szCs w:val="22"/>
        </w:rPr>
        <w:t xml:space="preserve">w </w:t>
      </w:r>
      <w:r w:rsidRPr="00D11721">
        <w:rPr>
          <w:b/>
          <w:bCs/>
          <w:sz w:val="22"/>
          <w:szCs w:val="22"/>
        </w:rPr>
        <w:t>Załączniku nr 3 do</w:t>
      </w:r>
      <w:r w:rsidRPr="00500E2A">
        <w:rPr>
          <w:b/>
          <w:bCs/>
          <w:sz w:val="22"/>
          <w:szCs w:val="22"/>
        </w:rPr>
        <w:t xml:space="preserve"> Umowy.</w:t>
      </w:r>
      <w:bookmarkEnd w:id="241"/>
    </w:p>
    <w:p w14:paraId="58527156" w14:textId="11C869A2" w:rsidR="000C23F8" w:rsidRPr="00E66F78" w:rsidRDefault="000C23F8" w:rsidP="000C23F8">
      <w:pPr>
        <w:pStyle w:val="Nagwek2"/>
      </w:pPr>
      <w:bookmarkStart w:id="242" w:name="_Toc64016214"/>
      <w:bookmarkStart w:id="243" w:name="_Toc106095876"/>
      <w:bookmarkStart w:id="244" w:name="_Toc106096316"/>
      <w:bookmarkStart w:id="245" w:name="_Toc106096420"/>
      <w:bookmarkStart w:id="246" w:name="_Toc232594574"/>
      <w:r w:rsidRPr="00500E2A">
        <w:t>§</w:t>
      </w:r>
      <w:r>
        <w:t xml:space="preserve"> </w:t>
      </w:r>
      <w:r w:rsidRPr="00500E2A">
        <w:t>1</w:t>
      </w:r>
      <w:r w:rsidR="00B71040">
        <w:t>8</w:t>
      </w:r>
      <w:r w:rsidRPr="00500E2A">
        <w:t xml:space="preserve">. Ochrona tajemnic </w:t>
      </w:r>
      <w:r w:rsidRPr="00E66F78">
        <w:t>przedsiębiorcy, zachowanie poufności</w:t>
      </w:r>
      <w:bookmarkEnd w:id="242"/>
      <w:bookmarkEnd w:id="243"/>
      <w:bookmarkEnd w:id="244"/>
      <w:bookmarkEnd w:id="245"/>
      <w:bookmarkEnd w:id="246"/>
      <w:r w:rsidRPr="00E66F78">
        <w:t xml:space="preserve"> </w:t>
      </w:r>
    </w:p>
    <w:p w14:paraId="6DD2CBE1" w14:textId="77777777" w:rsidR="000C23F8" w:rsidRPr="00E66F78" w:rsidRDefault="000C23F8" w:rsidP="00EF4658">
      <w:pPr>
        <w:numPr>
          <w:ilvl w:val="0"/>
          <w:numId w:val="42"/>
        </w:numPr>
        <w:spacing w:line="259" w:lineRule="auto"/>
        <w:ind w:hanging="357"/>
        <w:jc w:val="both"/>
        <w:rPr>
          <w:sz w:val="22"/>
          <w:szCs w:val="22"/>
        </w:rPr>
      </w:pPr>
      <w:bookmarkStart w:id="24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EF4658">
      <w:pPr>
        <w:numPr>
          <w:ilvl w:val="0"/>
          <w:numId w:val="42"/>
        </w:numPr>
        <w:spacing w:line="259" w:lineRule="auto"/>
        <w:ind w:hanging="357"/>
        <w:jc w:val="both"/>
        <w:rPr>
          <w:sz w:val="22"/>
          <w:szCs w:val="22"/>
        </w:rPr>
      </w:pPr>
      <w:r w:rsidRPr="00E66F78">
        <w:rPr>
          <w:sz w:val="22"/>
          <w:szCs w:val="22"/>
        </w:rPr>
        <w:lastRenderedPageBreak/>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EF4658">
      <w:pPr>
        <w:numPr>
          <w:ilvl w:val="0"/>
          <w:numId w:val="42"/>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EF4658">
      <w:pPr>
        <w:numPr>
          <w:ilvl w:val="0"/>
          <w:numId w:val="42"/>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EF4658">
      <w:pPr>
        <w:numPr>
          <w:ilvl w:val="1"/>
          <w:numId w:val="42"/>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EF4658">
      <w:pPr>
        <w:numPr>
          <w:ilvl w:val="1"/>
          <w:numId w:val="42"/>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EF4658">
      <w:pPr>
        <w:numPr>
          <w:ilvl w:val="1"/>
          <w:numId w:val="42"/>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EF4658">
      <w:pPr>
        <w:numPr>
          <w:ilvl w:val="0"/>
          <w:numId w:val="42"/>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EF4658">
      <w:pPr>
        <w:numPr>
          <w:ilvl w:val="1"/>
          <w:numId w:val="42"/>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EF4658">
      <w:pPr>
        <w:numPr>
          <w:ilvl w:val="1"/>
          <w:numId w:val="42"/>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EF4658">
      <w:pPr>
        <w:numPr>
          <w:ilvl w:val="1"/>
          <w:numId w:val="42"/>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EF4658">
      <w:pPr>
        <w:numPr>
          <w:ilvl w:val="0"/>
          <w:numId w:val="42"/>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EF4658">
      <w:pPr>
        <w:numPr>
          <w:ilvl w:val="0"/>
          <w:numId w:val="42"/>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EF4658">
      <w:pPr>
        <w:numPr>
          <w:ilvl w:val="0"/>
          <w:numId w:val="42"/>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EF4658">
      <w:pPr>
        <w:numPr>
          <w:ilvl w:val="0"/>
          <w:numId w:val="42"/>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EF4658">
      <w:pPr>
        <w:numPr>
          <w:ilvl w:val="0"/>
          <w:numId w:val="42"/>
        </w:numPr>
        <w:spacing w:line="259" w:lineRule="auto"/>
        <w:ind w:left="363" w:hanging="357"/>
        <w:jc w:val="both"/>
        <w:rPr>
          <w:sz w:val="22"/>
          <w:szCs w:val="22"/>
        </w:rPr>
      </w:pPr>
      <w:bookmarkStart w:id="24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48"/>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49" w:name="_Toc64016215"/>
      <w:bookmarkStart w:id="250" w:name="_Toc106095877"/>
      <w:bookmarkStart w:id="251" w:name="_Toc106096317"/>
      <w:bookmarkStart w:id="252" w:name="_Toc106096421"/>
      <w:bookmarkStart w:id="253" w:name="_Toc232594575"/>
      <w:bookmarkStart w:id="254" w:name="_Hlk202858682"/>
      <w:bookmarkEnd w:id="247"/>
      <w:r w:rsidRPr="00F8529D">
        <w:lastRenderedPageBreak/>
        <w:t>§ 1</w:t>
      </w:r>
      <w:r w:rsidR="00B71040" w:rsidRPr="00F8529D">
        <w:t>9</w:t>
      </w:r>
      <w:r w:rsidRPr="00F8529D">
        <w:t>. Zasady etyki</w:t>
      </w:r>
      <w:bookmarkEnd w:id="249"/>
      <w:bookmarkEnd w:id="250"/>
      <w:bookmarkEnd w:id="251"/>
      <w:bookmarkEnd w:id="252"/>
      <w:bookmarkEnd w:id="253"/>
    </w:p>
    <w:p w14:paraId="2CA957CA" w14:textId="77777777" w:rsidR="000C23F8" w:rsidRPr="00F8529D" w:rsidRDefault="000C23F8" w:rsidP="00EF4658">
      <w:pPr>
        <w:numPr>
          <w:ilvl w:val="0"/>
          <w:numId w:val="43"/>
        </w:numPr>
        <w:spacing w:line="259" w:lineRule="auto"/>
        <w:ind w:hanging="357"/>
        <w:jc w:val="both"/>
        <w:rPr>
          <w:sz w:val="22"/>
          <w:szCs w:val="22"/>
        </w:rPr>
      </w:pPr>
      <w:bookmarkStart w:id="25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304E4079" w:rsidR="000C23F8" w:rsidRPr="00F8529D" w:rsidRDefault="000C23F8" w:rsidP="00EF4658">
      <w:pPr>
        <w:numPr>
          <w:ilvl w:val="1"/>
          <w:numId w:val="43"/>
        </w:numPr>
        <w:spacing w:line="259" w:lineRule="auto"/>
        <w:ind w:hanging="357"/>
        <w:jc w:val="both"/>
        <w:rPr>
          <w:sz w:val="22"/>
          <w:szCs w:val="22"/>
        </w:rPr>
      </w:pPr>
      <w:bookmarkStart w:id="256" w:name="_Hlk156480572"/>
      <w:r w:rsidRPr="00F8529D">
        <w:rPr>
          <w:sz w:val="22"/>
          <w:szCs w:val="22"/>
        </w:rPr>
        <w:t xml:space="preserve">popełnienia przestępstw określonych w art. 16 ustawy z dnia 28 października 2002 r. </w:t>
      </w:r>
      <w:bookmarkStart w:id="257" w:name="_Hlk144468375"/>
      <w:r w:rsidRPr="00F8529D">
        <w:rPr>
          <w:sz w:val="22"/>
          <w:szCs w:val="22"/>
        </w:rPr>
        <w:t>o odpowiedzialności podmiotów zbiorowych za czyny zabronione pod groźbą kary</w:t>
      </w:r>
      <w:bookmarkEnd w:id="257"/>
      <w:r w:rsidR="00BF0CAF">
        <w:rPr>
          <w:sz w:val="22"/>
          <w:szCs w:val="22"/>
        </w:rPr>
        <w:t>.</w:t>
      </w:r>
    </w:p>
    <w:p w14:paraId="5E537C58" w14:textId="66A38FCE" w:rsidR="000C23F8" w:rsidRPr="00F8529D" w:rsidRDefault="000C23F8" w:rsidP="00EF4658">
      <w:pPr>
        <w:numPr>
          <w:ilvl w:val="1"/>
          <w:numId w:val="43"/>
        </w:numPr>
        <w:spacing w:line="259" w:lineRule="auto"/>
        <w:ind w:hanging="357"/>
        <w:jc w:val="both"/>
        <w:rPr>
          <w:sz w:val="22"/>
          <w:szCs w:val="22"/>
        </w:rPr>
      </w:pPr>
      <w:r w:rsidRPr="00F8529D">
        <w:rPr>
          <w:sz w:val="22"/>
          <w:szCs w:val="22"/>
        </w:rPr>
        <w:t xml:space="preserve">popełnienia czynów wskazanych w ustawie z dnia 16 kwietnia 1993 roku </w:t>
      </w:r>
      <w:bookmarkStart w:id="258" w:name="_Hlk144468401"/>
      <w:r w:rsidRPr="00F8529D">
        <w:rPr>
          <w:sz w:val="22"/>
          <w:szCs w:val="22"/>
        </w:rPr>
        <w:t>o zwalczaniu nieuczciwej konkurencji</w:t>
      </w:r>
      <w:bookmarkEnd w:id="258"/>
      <w:r w:rsidRPr="00F8529D">
        <w:rPr>
          <w:sz w:val="22"/>
          <w:szCs w:val="22"/>
        </w:rPr>
        <w:t xml:space="preserve"> </w:t>
      </w:r>
      <w:bookmarkStart w:id="259"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59"/>
    </w:p>
    <w:bookmarkEnd w:id="256"/>
    <w:p w14:paraId="43D62C96" w14:textId="77777777" w:rsidR="000C23F8" w:rsidRPr="00D97FA4" w:rsidRDefault="000C23F8" w:rsidP="00EF4658">
      <w:pPr>
        <w:numPr>
          <w:ilvl w:val="0"/>
          <w:numId w:val="43"/>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EF4658">
      <w:pPr>
        <w:numPr>
          <w:ilvl w:val="0"/>
          <w:numId w:val="43"/>
        </w:numPr>
        <w:spacing w:line="259" w:lineRule="auto"/>
        <w:jc w:val="both"/>
        <w:rPr>
          <w:sz w:val="22"/>
          <w:szCs w:val="22"/>
        </w:rPr>
      </w:pPr>
      <w:bookmarkStart w:id="260" w:name="_Hlk202858702"/>
      <w:bookmarkStart w:id="261"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27"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28"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60"/>
    <w:p w14:paraId="24B5000C" w14:textId="4D0722B3" w:rsidR="00AB2101" w:rsidRPr="00AB0C78" w:rsidRDefault="00AB2101" w:rsidP="00EF4658">
      <w:pPr>
        <w:numPr>
          <w:ilvl w:val="0"/>
          <w:numId w:val="43"/>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EF4658">
      <w:pPr>
        <w:numPr>
          <w:ilvl w:val="0"/>
          <w:numId w:val="43"/>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EF4658">
      <w:pPr>
        <w:numPr>
          <w:ilvl w:val="0"/>
          <w:numId w:val="43"/>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EF4658">
      <w:pPr>
        <w:numPr>
          <w:ilvl w:val="0"/>
          <w:numId w:val="43"/>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1"/>
    </w:p>
    <w:p w14:paraId="6B143E29" w14:textId="2A19AAB0" w:rsidR="000C23F8" w:rsidRPr="00F8529D" w:rsidRDefault="000C23F8" w:rsidP="00AD7A6E">
      <w:pPr>
        <w:pStyle w:val="Nagwek2"/>
      </w:pPr>
      <w:bookmarkStart w:id="262" w:name="_Toc106095878"/>
      <w:bookmarkStart w:id="263" w:name="_Toc106096318"/>
      <w:bookmarkStart w:id="264" w:name="_Toc106096422"/>
      <w:bookmarkStart w:id="265" w:name="_Toc232594576"/>
      <w:bookmarkStart w:id="266" w:name="_Hlk105675117"/>
      <w:bookmarkStart w:id="267" w:name="_Hlk67826575"/>
      <w:bookmarkStart w:id="268" w:name="_Toc64016216"/>
      <w:bookmarkEnd w:id="254"/>
      <w:bookmarkEnd w:id="255"/>
      <w:r w:rsidRPr="00F8529D">
        <w:t xml:space="preserve">§ </w:t>
      </w:r>
      <w:r w:rsidR="00B71040" w:rsidRPr="00F8529D">
        <w:t>20</w:t>
      </w:r>
      <w:r w:rsidRPr="00F8529D">
        <w:t>. Nadzór wynikający z zarządzania środowiskowego</w:t>
      </w:r>
      <w:bookmarkEnd w:id="262"/>
      <w:bookmarkEnd w:id="263"/>
      <w:bookmarkEnd w:id="264"/>
      <w:bookmarkEnd w:id="265"/>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2FCA4D4C" w14:textId="1DEE1C7B" w:rsidR="000C23F8" w:rsidRPr="00E66F78" w:rsidRDefault="000C23F8" w:rsidP="00AD7A6E">
      <w:pPr>
        <w:pStyle w:val="Nagwek2"/>
      </w:pPr>
      <w:bookmarkStart w:id="269" w:name="_Toc106095879"/>
      <w:bookmarkStart w:id="270" w:name="_Toc106096319"/>
      <w:bookmarkStart w:id="271" w:name="_Toc106096423"/>
      <w:bookmarkStart w:id="272" w:name="_Toc232594577"/>
      <w:bookmarkStart w:id="273" w:name="_Hlk67826617"/>
      <w:bookmarkEnd w:id="266"/>
      <w:bookmarkEnd w:id="267"/>
      <w:r w:rsidRPr="00B62661">
        <w:t xml:space="preserve">§ </w:t>
      </w:r>
      <w:r>
        <w:t>2</w:t>
      </w:r>
      <w:r w:rsidR="00B71040">
        <w:t>1</w:t>
      </w:r>
      <w:r w:rsidRPr="00B62661">
        <w:t xml:space="preserve">. </w:t>
      </w:r>
      <w:r w:rsidRPr="00E66F78">
        <w:t>Siła wyższa</w:t>
      </w:r>
      <w:bookmarkEnd w:id="268"/>
      <w:bookmarkEnd w:id="269"/>
      <w:bookmarkEnd w:id="270"/>
      <w:bookmarkEnd w:id="271"/>
      <w:bookmarkEnd w:id="272"/>
    </w:p>
    <w:p w14:paraId="7F042164" w14:textId="77777777" w:rsidR="000C23F8" w:rsidRPr="00E66F78" w:rsidRDefault="000C23F8" w:rsidP="00EF4658">
      <w:pPr>
        <w:numPr>
          <w:ilvl w:val="0"/>
          <w:numId w:val="44"/>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EF4658">
      <w:pPr>
        <w:numPr>
          <w:ilvl w:val="0"/>
          <w:numId w:val="44"/>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EF4658">
      <w:pPr>
        <w:numPr>
          <w:ilvl w:val="1"/>
          <w:numId w:val="44"/>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EF4658">
      <w:pPr>
        <w:numPr>
          <w:ilvl w:val="1"/>
          <w:numId w:val="44"/>
        </w:numPr>
        <w:jc w:val="both"/>
        <w:rPr>
          <w:sz w:val="22"/>
          <w:szCs w:val="22"/>
        </w:rPr>
      </w:pPr>
      <w:r w:rsidRPr="00F8529D">
        <w:rPr>
          <w:sz w:val="22"/>
          <w:szCs w:val="22"/>
        </w:rPr>
        <w:lastRenderedPageBreak/>
        <w:t>akty władzy państwowej np. stan wojenny, stan wyjątkowy, itp.,</w:t>
      </w:r>
    </w:p>
    <w:p w14:paraId="7C470AC9" w14:textId="77777777" w:rsidR="000C23F8" w:rsidRPr="00F8529D" w:rsidRDefault="000C23F8" w:rsidP="00EF4658">
      <w:pPr>
        <w:numPr>
          <w:ilvl w:val="1"/>
          <w:numId w:val="44"/>
        </w:numPr>
        <w:jc w:val="both"/>
        <w:rPr>
          <w:sz w:val="22"/>
          <w:szCs w:val="22"/>
        </w:rPr>
      </w:pPr>
      <w:r w:rsidRPr="00F8529D">
        <w:rPr>
          <w:sz w:val="22"/>
          <w:szCs w:val="22"/>
        </w:rPr>
        <w:t>poważne zakłócenia w funkcjonowaniu transportu.</w:t>
      </w:r>
    </w:p>
    <w:p w14:paraId="4C75B0F6" w14:textId="1508BDBA" w:rsidR="000C23F8" w:rsidRPr="00F8529D" w:rsidRDefault="000C23F8" w:rsidP="00EF4658">
      <w:pPr>
        <w:numPr>
          <w:ilvl w:val="0"/>
          <w:numId w:val="44"/>
        </w:numPr>
        <w:ind w:left="357" w:hanging="357"/>
        <w:jc w:val="both"/>
        <w:rPr>
          <w:sz w:val="22"/>
          <w:szCs w:val="22"/>
        </w:rPr>
      </w:pPr>
      <w:bookmarkStart w:id="274"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4"/>
    <w:p w14:paraId="5A12B597" w14:textId="77777777" w:rsidR="000C23F8" w:rsidRPr="00F8529D" w:rsidRDefault="000C23F8" w:rsidP="00EF4658">
      <w:pPr>
        <w:numPr>
          <w:ilvl w:val="0"/>
          <w:numId w:val="44"/>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5" w:name="_Toc64016217"/>
      <w:bookmarkStart w:id="276" w:name="_Toc106095880"/>
      <w:bookmarkStart w:id="277" w:name="_Toc106096320"/>
      <w:bookmarkStart w:id="278" w:name="_Toc106096424"/>
      <w:bookmarkStart w:id="279" w:name="_Toc232594578"/>
      <w:r w:rsidRPr="00EA698B">
        <w:t>§ 2</w:t>
      </w:r>
      <w:r w:rsidR="00B71040" w:rsidRPr="00EA698B">
        <w:t>2</w:t>
      </w:r>
      <w:r w:rsidRPr="00EA698B">
        <w:t>. Postanowienia końcowe</w:t>
      </w:r>
      <w:bookmarkEnd w:id="275"/>
      <w:bookmarkEnd w:id="276"/>
      <w:bookmarkEnd w:id="277"/>
      <w:bookmarkEnd w:id="278"/>
      <w:bookmarkEnd w:id="279"/>
    </w:p>
    <w:p w14:paraId="372E732F" w14:textId="14C9515F" w:rsidR="005812ED" w:rsidRPr="00EA698B" w:rsidRDefault="005812ED" w:rsidP="00EF4658">
      <w:pPr>
        <w:numPr>
          <w:ilvl w:val="0"/>
          <w:numId w:val="45"/>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EF4658">
      <w:pPr>
        <w:numPr>
          <w:ilvl w:val="0"/>
          <w:numId w:val="45"/>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EF4658">
      <w:pPr>
        <w:numPr>
          <w:ilvl w:val="0"/>
          <w:numId w:val="45"/>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EF4658">
      <w:pPr>
        <w:numPr>
          <w:ilvl w:val="0"/>
          <w:numId w:val="45"/>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0" w:name="_Toc83291694"/>
      <w:bookmarkStart w:id="281" w:name="_Toc106095881"/>
      <w:bookmarkStart w:id="282" w:name="_Toc106096321"/>
      <w:bookmarkStart w:id="283" w:name="_Toc106096425"/>
      <w:bookmarkStart w:id="284" w:name="_Toc232594579"/>
      <w:bookmarkEnd w:id="273"/>
      <w:r w:rsidRPr="00AD7A6E">
        <w:rPr>
          <w:sz w:val="22"/>
          <w:szCs w:val="22"/>
        </w:rPr>
        <w:t>Załączniki do Umowy</w:t>
      </w:r>
      <w:bookmarkEnd w:id="280"/>
      <w:bookmarkEnd w:id="281"/>
      <w:bookmarkEnd w:id="282"/>
      <w:bookmarkEnd w:id="283"/>
      <w:bookmarkEnd w:id="284"/>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47D2254E"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0C02A435" w14:textId="5EBB99F5"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Cennik </w:t>
      </w:r>
      <w:r w:rsidRPr="00B31BB6">
        <w:rPr>
          <w:rFonts w:eastAsiaTheme="majorEastAsia"/>
          <w:i/>
          <w:iCs/>
          <w:color w:val="FF0000"/>
          <w:sz w:val="22"/>
          <w:szCs w:val="22"/>
        </w:rPr>
        <w:t xml:space="preserve">- </w:t>
      </w:r>
      <w:r w:rsidR="008F7E91">
        <w:rPr>
          <w:rFonts w:eastAsiaTheme="majorEastAsia"/>
          <w:i/>
          <w:iCs/>
          <w:color w:val="FF0000"/>
          <w:sz w:val="22"/>
          <w:szCs w:val="22"/>
        </w:rPr>
        <w:t>nie</w:t>
      </w:r>
      <w:r w:rsidRPr="00B31BB6">
        <w:rPr>
          <w:rFonts w:eastAsiaTheme="majorEastAsia"/>
          <w:i/>
          <w:iCs/>
          <w:color w:val="FF0000"/>
          <w:sz w:val="22"/>
          <w:szCs w:val="22"/>
        </w:rPr>
        <w:t xml:space="preserve"> dotyczy</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77777777"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5 -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5" w:name="_Hlk67826939"/>
      <w:bookmarkStart w:id="286"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5"/>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7" w:name="_Hlk147849015"/>
      <w:r w:rsidRPr="00744F79">
        <w:rPr>
          <w:b/>
          <w:bCs/>
          <w:i/>
          <w:iCs/>
          <w:color w:val="FF0000"/>
          <w:sz w:val="28"/>
          <w:szCs w:val="28"/>
        </w:rPr>
        <w:t>)</w:t>
      </w:r>
    </w:p>
    <w:bookmarkEnd w:id="286"/>
    <w:bookmarkEnd w:id="287"/>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34B1ACE0" w14:textId="77777777" w:rsidR="00BD710D" w:rsidRPr="00E733AA" w:rsidRDefault="00BD710D" w:rsidP="00BD710D">
      <w:pPr>
        <w:jc w:val="center"/>
        <w:rPr>
          <w:b/>
          <w:bCs/>
          <w:sz w:val="22"/>
          <w:szCs w:val="22"/>
        </w:rPr>
      </w:pPr>
      <w:r w:rsidRPr="00E733AA">
        <w:rPr>
          <w:b/>
          <w:bCs/>
          <w:sz w:val="22"/>
          <w:szCs w:val="22"/>
        </w:rPr>
        <w:t>Protokół kompletności dostawy (wzór)</w:t>
      </w:r>
    </w:p>
    <w:p w14:paraId="1F41D289" w14:textId="77777777" w:rsidR="00BD710D" w:rsidRPr="00F0424B" w:rsidRDefault="00BD710D" w:rsidP="00BD710D">
      <w:pPr>
        <w:widowControl w:val="0"/>
        <w:ind w:left="360"/>
        <w:jc w:val="center"/>
        <w:outlineLvl w:val="0"/>
        <w:rPr>
          <w:b/>
          <w:bCs/>
        </w:rPr>
      </w:pPr>
    </w:p>
    <w:p w14:paraId="3B369E59" w14:textId="77777777" w:rsidR="00BD710D" w:rsidRPr="00F0424B" w:rsidRDefault="00BD710D" w:rsidP="00BD710D">
      <w:pPr>
        <w:widowControl w:val="0"/>
        <w:jc w:val="center"/>
      </w:pPr>
      <w:r w:rsidRPr="00F0424B">
        <w:t>sporządzony dnia  …………… r. w …………………</w:t>
      </w:r>
    </w:p>
    <w:p w14:paraId="3965883C" w14:textId="77777777" w:rsidR="00BD710D" w:rsidRPr="00F0424B" w:rsidRDefault="00BD710D" w:rsidP="00BD710D">
      <w:pPr>
        <w:widowControl w:val="0"/>
        <w:jc w:val="center"/>
      </w:pPr>
      <w:r w:rsidRPr="00F0424B">
        <w:t>pomiędzy:</w:t>
      </w:r>
    </w:p>
    <w:p w14:paraId="07283FB7" w14:textId="77777777" w:rsidR="00BD710D" w:rsidRPr="00F0424B" w:rsidRDefault="00BD710D" w:rsidP="00BD710D"/>
    <w:p w14:paraId="2E2101C2" w14:textId="77777777" w:rsidR="00BD710D" w:rsidRPr="00F0424B" w:rsidRDefault="00BD710D" w:rsidP="00BD710D">
      <w:r w:rsidRPr="00F0424B">
        <w:t xml:space="preserve">- Zamawiającym, tj.: </w:t>
      </w:r>
    </w:p>
    <w:p w14:paraId="434D44BF" w14:textId="77777777" w:rsidR="00BD710D" w:rsidRPr="00F0424B" w:rsidRDefault="00BD710D" w:rsidP="00BD710D">
      <w:pPr>
        <w:rPr>
          <w:b/>
        </w:rPr>
      </w:pPr>
      <w:r w:rsidRPr="00F0424B">
        <w:rPr>
          <w:b/>
        </w:rPr>
        <w:t xml:space="preserve">Polską Grupą Górniczą S.A.  Oddział KWK  .......... Ruch……………….. (Zamawiający) </w:t>
      </w:r>
    </w:p>
    <w:p w14:paraId="065321FE" w14:textId="77777777" w:rsidR="00BD710D" w:rsidRPr="00F0424B" w:rsidRDefault="00BD710D" w:rsidP="00BD710D">
      <w:r w:rsidRPr="00F0424B">
        <w:t>a- Wykonawcą, tj.:</w:t>
      </w:r>
    </w:p>
    <w:p w14:paraId="3E4BAF24" w14:textId="77777777" w:rsidR="00BD710D" w:rsidRPr="00F0424B" w:rsidRDefault="00BD710D" w:rsidP="00BD710D">
      <w:pPr>
        <w:rPr>
          <w:b/>
        </w:rPr>
      </w:pPr>
      <w:r w:rsidRPr="00F0424B">
        <w:rPr>
          <w:b/>
        </w:rPr>
        <w:t xml:space="preserve">    …………………….  </w:t>
      </w:r>
    </w:p>
    <w:p w14:paraId="788AD5CF" w14:textId="77777777" w:rsidR="00BD710D" w:rsidRPr="00F0424B" w:rsidRDefault="00BD710D" w:rsidP="00BD710D">
      <w:pPr>
        <w:rPr>
          <w:b/>
        </w:rPr>
      </w:pPr>
    </w:p>
    <w:p w14:paraId="01396F52" w14:textId="77777777" w:rsidR="00BD710D" w:rsidRPr="00F0424B" w:rsidRDefault="00BD710D" w:rsidP="00BD710D">
      <w:pPr>
        <w:rPr>
          <w:b/>
        </w:rPr>
      </w:pPr>
      <w:r w:rsidRPr="00F0424B">
        <w:rPr>
          <w:b/>
        </w:rPr>
        <w:t>Przedstawiciele Zamawiającego</w:t>
      </w:r>
      <w:r w:rsidRPr="00F0424B">
        <w:rPr>
          <w:b/>
        </w:rPr>
        <w:tab/>
      </w:r>
      <w:r w:rsidRPr="00F0424B">
        <w:rPr>
          <w:b/>
        </w:rPr>
        <w:tab/>
      </w:r>
      <w:r w:rsidRPr="00F0424B">
        <w:rPr>
          <w:b/>
        </w:rPr>
        <w:tab/>
      </w:r>
      <w:r w:rsidRPr="00F0424B">
        <w:rPr>
          <w:b/>
        </w:rPr>
        <w:tab/>
        <w:t>Przedstawiciele Wykonawcy</w:t>
      </w:r>
    </w:p>
    <w:p w14:paraId="13705FDA" w14:textId="77777777" w:rsidR="00BD710D" w:rsidRPr="00F0424B" w:rsidRDefault="00BD710D" w:rsidP="00BD710D"/>
    <w:p w14:paraId="5919F77A" w14:textId="77777777" w:rsidR="00BD710D" w:rsidRPr="00F0424B" w:rsidRDefault="00BD710D" w:rsidP="00BD710D">
      <w:r w:rsidRPr="00F0424B">
        <w:t>1) ………………..………..…</w:t>
      </w:r>
      <w:r w:rsidRPr="00F0424B">
        <w:tab/>
      </w:r>
      <w:r w:rsidRPr="00F0424B">
        <w:tab/>
      </w:r>
      <w:r w:rsidRPr="00F0424B">
        <w:tab/>
      </w:r>
      <w:r w:rsidRPr="00F0424B">
        <w:tab/>
      </w:r>
      <w:r w:rsidRPr="00F0424B">
        <w:tab/>
        <w:t>1) …………………………</w:t>
      </w:r>
    </w:p>
    <w:p w14:paraId="5437DB06" w14:textId="77777777" w:rsidR="00BD710D" w:rsidRPr="00F0424B" w:rsidRDefault="00BD710D" w:rsidP="00BD710D"/>
    <w:p w14:paraId="7DDA5349" w14:textId="77777777" w:rsidR="00BD710D" w:rsidRPr="00F0424B" w:rsidRDefault="00BD710D" w:rsidP="00BD710D">
      <w:r w:rsidRPr="00F0424B">
        <w:t>2) ……………………….……</w:t>
      </w:r>
      <w:r w:rsidRPr="00F0424B">
        <w:tab/>
      </w:r>
      <w:r w:rsidRPr="00F0424B">
        <w:tab/>
      </w:r>
      <w:r w:rsidRPr="00F0424B">
        <w:tab/>
      </w:r>
      <w:r w:rsidRPr="00F0424B">
        <w:tab/>
      </w:r>
      <w:r w:rsidRPr="00F0424B">
        <w:tab/>
        <w:t>2) ………………………….</w:t>
      </w:r>
    </w:p>
    <w:p w14:paraId="3BBA1D1E" w14:textId="77777777" w:rsidR="00BD710D" w:rsidRPr="00F0424B" w:rsidRDefault="00BD710D" w:rsidP="00BD710D"/>
    <w:p w14:paraId="6DFBDCA4" w14:textId="77777777" w:rsidR="00BD710D" w:rsidRPr="00F0424B" w:rsidRDefault="00BD710D" w:rsidP="00BD710D">
      <w:r>
        <w:rPr>
          <w:noProof/>
        </w:rPr>
        <mc:AlternateContent>
          <mc:Choice Requires="wps">
            <w:drawing>
              <wp:anchor distT="0" distB="0" distL="114300" distR="114300" simplePos="0" relativeHeight="251667456" behindDoc="0" locked="0" layoutInCell="1" allowOverlap="1" wp14:anchorId="71F9C13B" wp14:editId="1576ECC5">
                <wp:simplePos x="0" y="0"/>
                <wp:positionH relativeFrom="column">
                  <wp:posOffset>2102485</wp:posOffset>
                </wp:positionH>
                <wp:positionV relativeFrom="paragraph">
                  <wp:posOffset>-149860</wp:posOffset>
                </wp:positionV>
                <wp:extent cx="1472565" cy="904875"/>
                <wp:effectExtent l="0" t="0" r="0" b="0"/>
                <wp:wrapNone/>
                <wp:docPr id="24778397"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1472565" cy="904875"/>
                        </a:xfrm>
                        <a:prstGeom prst="rect">
                          <a:avLst/>
                        </a:prstGeom>
                      </wps:spPr>
                      <wps:txbx>
                        <w:txbxContent>
                          <w:p w14:paraId="4A7990B8" w14:textId="77777777" w:rsidR="00383703" w:rsidRDefault="00383703" w:rsidP="00BD710D">
                            <w:pPr>
                              <w:jc w:val="center"/>
                            </w:pPr>
                            <w:r w:rsidRPr="00BD710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71F9C13B" id="_x0000_t202" coordsize="21600,21600" o:spt="202" path="m,l,21600r21600,l21600,xe">
                <v:stroke joinstyle="miter"/>
                <v:path gradientshapeok="t" o:connecttype="rect"/>
              </v:shapetype>
              <v:shape id="Pole tekstowe 3" o:spid="_x0000_s1026" type="#_x0000_t202" style="position:absolute;margin-left:165.55pt;margin-top:-11.8pt;width:115.95pt;height:71.25pt;rotation:-381139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" filled="f" stroked="f">
                <o:lock v:ext="edit" shapetype="t"/>
                <v:textbox style="mso-fit-shape-to-text:t">
                  <w:txbxContent>
                    <w:p w14:paraId="4A7990B8" w14:textId="77777777" w:rsidR="00383703" w:rsidRDefault="00383703" w:rsidP="00BD710D">
                      <w:pPr>
                        <w:jc w:val="center"/>
                      </w:pPr>
                      <w:r w:rsidRPr="00BD710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F0424B">
        <w:t>Potwierdzamy kompletność dostawy …………... ……  (zgodnie ze specyfikacją przedstawioną poniżej) do umowy nr ………….……  zawartej dnia ....................</w:t>
      </w:r>
    </w:p>
    <w:tbl>
      <w:tblPr>
        <w:tblpPr w:leftFromText="141" w:rightFromText="141" w:vertAnchor="text" w:horzAnchor="margin" w:tblpY="192"/>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5"/>
        <w:gridCol w:w="3646"/>
        <w:gridCol w:w="1197"/>
        <w:gridCol w:w="1862"/>
        <w:gridCol w:w="1196"/>
        <w:gridCol w:w="939"/>
      </w:tblGrid>
      <w:tr w:rsidR="00BD710D" w:rsidRPr="00F0424B" w14:paraId="593AD28A" w14:textId="77777777" w:rsidTr="00383703">
        <w:trPr>
          <w:trHeight w:val="903"/>
        </w:trPr>
        <w:tc>
          <w:tcPr>
            <w:tcW w:w="675" w:type="dxa"/>
            <w:shd w:val="pct5" w:color="000000" w:fill="FFFFFF"/>
            <w:vAlign w:val="center"/>
          </w:tcPr>
          <w:p w14:paraId="724C6A20" w14:textId="77777777" w:rsidR="00BD710D" w:rsidRPr="00F0424B" w:rsidRDefault="00BD710D" w:rsidP="00383703">
            <w:pPr>
              <w:rPr>
                <w:b/>
              </w:rPr>
            </w:pPr>
            <w:r w:rsidRPr="00F0424B">
              <w:rPr>
                <w:b/>
              </w:rPr>
              <w:t>Lp.</w:t>
            </w:r>
          </w:p>
          <w:p w14:paraId="789032DA" w14:textId="77777777" w:rsidR="00BD710D" w:rsidRPr="00F0424B" w:rsidRDefault="00BD710D" w:rsidP="00383703">
            <w:pPr>
              <w:rPr>
                <w:b/>
              </w:rPr>
            </w:pPr>
          </w:p>
        </w:tc>
        <w:tc>
          <w:tcPr>
            <w:tcW w:w="3646" w:type="dxa"/>
            <w:shd w:val="pct5" w:color="000000" w:fill="FFFFFF"/>
            <w:vAlign w:val="center"/>
          </w:tcPr>
          <w:p w14:paraId="4EFBBE52" w14:textId="77777777" w:rsidR="00BD710D" w:rsidRPr="00F0424B" w:rsidRDefault="00BD710D" w:rsidP="00383703">
            <w:pPr>
              <w:rPr>
                <w:b/>
              </w:rPr>
            </w:pPr>
            <w:r w:rsidRPr="00F0424B">
              <w:rPr>
                <w:b/>
              </w:rPr>
              <w:t>Nazwa</w:t>
            </w:r>
          </w:p>
          <w:p w14:paraId="2AC123A3" w14:textId="77777777" w:rsidR="00BD710D" w:rsidRPr="00F0424B" w:rsidRDefault="00BD710D" w:rsidP="00383703">
            <w:pPr>
              <w:rPr>
                <w:b/>
              </w:rPr>
            </w:pPr>
          </w:p>
        </w:tc>
        <w:tc>
          <w:tcPr>
            <w:tcW w:w="1197" w:type="dxa"/>
            <w:shd w:val="pct5" w:color="000000" w:fill="FFFFFF"/>
            <w:vAlign w:val="center"/>
          </w:tcPr>
          <w:p w14:paraId="4E80E181" w14:textId="77777777" w:rsidR="00BD710D" w:rsidRPr="00F0424B" w:rsidRDefault="00BD710D" w:rsidP="00383703">
            <w:pPr>
              <w:rPr>
                <w:b/>
              </w:rPr>
            </w:pPr>
          </w:p>
        </w:tc>
        <w:tc>
          <w:tcPr>
            <w:tcW w:w="1862" w:type="dxa"/>
            <w:shd w:val="pct5" w:color="000000" w:fill="FFFFFF"/>
            <w:vAlign w:val="center"/>
          </w:tcPr>
          <w:p w14:paraId="41580208" w14:textId="77777777" w:rsidR="00BD710D" w:rsidRPr="00F0424B" w:rsidRDefault="00BD710D" w:rsidP="00383703">
            <w:pPr>
              <w:rPr>
                <w:b/>
              </w:rPr>
            </w:pPr>
            <w:r w:rsidRPr="00F0424B">
              <w:rPr>
                <w:b/>
              </w:rPr>
              <w:t>Ilość przekazanych w dniu</w:t>
            </w:r>
            <w:r w:rsidRPr="00F0424B">
              <w:t>…………</w:t>
            </w:r>
          </w:p>
        </w:tc>
        <w:tc>
          <w:tcPr>
            <w:tcW w:w="1196" w:type="dxa"/>
            <w:shd w:val="pct5" w:color="000000" w:fill="FFFFFF"/>
            <w:vAlign w:val="center"/>
          </w:tcPr>
          <w:p w14:paraId="6852C385" w14:textId="77777777" w:rsidR="00BD710D" w:rsidRPr="00F0424B" w:rsidRDefault="00BD710D" w:rsidP="00383703">
            <w:pPr>
              <w:rPr>
                <w:b/>
              </w:rPr>
            </w:pPr>
            <w:r w:rsidRPr="00F0424B">
              <w:rPr>
                <w:b/>
              </w:rPr>
              <w:t>Ilość narastająco</w:t>
            </w:r>
          </w:p>
        </w:tc>
        <w:tc>
          <w:tcPr>
            <w:tcW w:w="939" w:type="dxa"/>
            <w:shd w:val="pct5" w:color="000000" w:fill="FFFFFF"/>
            <w:vAlign w:val="center"/>
          </w:tcPr>
          <w:p w14:paraId="4A23C49F" w14:textId="77777777" w:rsidR="00BD710D" w:rsidRPr="00F0424B" w:rsidRDefault="00BD710D" w:rsidP="00383703">
            <w:pPr>
              <w:rPr>
                <w:b/>
              </w:rPr>
            </w:pPr>
            <w:r w:rsidRPr="00F0424B">
              <w:rPr>
                <w:b/>
              </w:rPr>
              <w:t>Uwagi</w:t>
            </w:r>
          </w:p>
        </w:tc>
      </w:tr>
      <w:tr w:rsidR="00BD710D" w:rsidRPr="00F0424B" w14:paraId="5F146F7E" w14:textId="77777777" w:rsidTr="00383703">
        <w:trPr>
          <w:trHeight w:val="220"/>
        </w:trPr>
        <w:tc>
          <w:tcPr>
            <w:tcW w:w="675" w:type="dxa"/>
            <w:vAlign w:val="center"/>
          </w:tcPr>
          <w:p w14:paraId="40ABDC9D" w14:textId="77777777" w:rsidR="00BD710D" w:rsidRPr="00F0424B" w:rsidRDefault="00BD710D" w:rsidP="00383703">
            <w:pPr>
              <w:rPr>
                <w:b/>
              </w:rPr>
            </w:pPr>
          </w:p>
        </w:tc>
        <w:tc>
          <w:tcPr>
            <w:tcW w:w="3646" w:type="dxa"/>
            <w:vAlign w:val="center"/>
          </w:tcPr>
          <w:p w14:paraId="1C3B3CC4" w14:textId="77777777" w:rsidR="00BD710D" w:rsidRPr="00F0424B" w:rsidRDefault="00BD710D" w:rsidP="00383703">
            <w:pPr>
              <w:rPr>
                <w:b/>
              </w:rPr>
            </w:pPr>
          </w:p>
        </w:tc>
        <w:tc>
          <w:tcPr>
            <w:tcW w:w="1197" w:type="dxa"/>
            <w:vAlign w:val="center"/>
          </w:tcPr>
          <w:p w14:paraId="2796FADB" w14:textId="77777777" w:rsidR="00BD710D" w:rsidRPr="00F0424B" w:rsidRDefault="00BD710D" w:rsidP="00383703">
            <w:pPr>
              <w:rPr>
                <w:b/>
              </w:rPr>
            </w:pPr>
          </w:p>
        </w:tc>
        <w:tc>
          <w:tcPr>
            <w:tcW w:w="1862" w:type="dxa"/>
          </w:tcPr>
          <w:p w14:paraId="66225A41" w14:textId="77777777" w:rsidR="00BD710D" w:rsidRPr="00F0424B" w:rsidRDefault="00BD710D" w:rsidP="00383703">
            <w:pPr>
              <w:rPr>
                <w:b/>
              </w:rPr>
            </w:pPr>
          </w:p>
        </w:tc>
        <w:tc>
          <w:tcPr>
            <w:tcW w:w="1196" w:type="dxa"/>
          </w:tcPr>
          <w:p w14:paraId="4EED6061" w14:textId="77777777" w:rsidR="00BD710D" w:rsidRPr="00F0424B" w:rsidRDefault="00BD710D" w:rsidP="00383703">
            <w:pPr>
              <w:rPr>
                <w:b/>
              </w:rPr>
            </w:pPr>
          </w:p>
        </w:tc>
        <w:tc>
          <w:tcPr>
            <w:tcW w:w="939" w:type="dxa"/>
          </w:tcPr>
          <w:p w14:paraId="0397513E" w14:textId="77777777" w:rsidR="00BD710D" w:rsidRPr="00F0424B" w:rsidRDefault="00BD710D" w:rsidP="00383703">
            <w:pPr>
              <w:rPr>
                <w:b/>
              </w:rPr>
            </w:pPr>
          </w:p>
        </w:tc>
      </w:tr>
      <w:tr w:rsidR="00BD710D" w:rsidRPr="00F0424B" w14:paraId="0B4E7BCC" w14:textId="77777777" w:rsidTr="00383703">
        <w:trPr>
          <w:trHeight w:val="233"/>
        </w:trPr>
        <w:tc>
          <w:tcPr>
            <w:tcW w:w="675" w:type="dxa"/>
            <w:vAlign w:val="center"/>
          </w:tcPr>
          <w:p w14:paraId="2E0628EA" w14:textId="77777777" w:rsidR="00BD710D" w:rsidRPr="00F0424B" w:rsidRDefault="00BD710D" w:rsidP="00383703"/>
        </w:tc>
        <w:tc>
          <w:tcPr>
            <w:tcW w:w="3646" w:type="dxa"/>
            <w:vAlign w:val="center"/>
          </w:tcPr>
          <w:p w14:paraId="3D5C6150" w14:textId="77777777" w:rsidR="00BD710D" w:rsidRPr="00F0424B" w:rsidRDefault="00BD710D" w:rsidP="00383703"/>
        </w:tc>
        <w:tc>
          <w:tcPr>
            <w:tcW w:w="1197" w:type="dxa"/>
            <w:vAlign w:val="center"/>
          </w:tcPr>
          <w:p w14:paraId="1C0E1EC5" w14:textId="77777777" w:rsidR="00BD710D" w:rsidRPr="00F0424B" w:rsidRDefault="00BD710D" w:rsidP="00383703"/>
        </w:tc>
        <w:tc>
          <w:tcPr>
            <w:tcW w:w="1862" w:type="dxa"/>
          </w:tcPr>
          <w:p w14:paraId="64BF23D6" w14:textId="77777777" w:rsidR="00BD710D" w:rsidRPr="00F0424B" w:rsidRDefault="00BD710D" w:rsidP="00383703"/>
        </w:tc>
        <w:tc>
          <w:tcPr>
            <w:tcW w:w="1196" w:type="dxa"/>
          </w:tcPr>
          <w:p w14:paraId="13CEB265" w14:textId="77777777" w:rsidR="00BD710D" w:rsidRPr="00F0424B" w:rsidRDefault="00BD710D" w:rsidP="00383703"/>
        </w:tc>
        <w:tc>
          <w:tcPr>
            <w:tcW w:w="939" w:type="dxa"/>
          </w:tcPr>
          <w:p w14:paraId="7B9E8482" w14:textId="77777777" w:rsidR="00BD710D" w:rsidRPr="00F0424B" w:rsidRDefault="00BD710D" w:rsidP="00383703"/>
        </w:tc>
      </w:tr>
      <w:tr w:rsidR="00BD710D" w:rsidRPr="00F0424B" w14:paraId="236F71D6" w14:textId="77777777" w:rsidTr="00383703">
        <w:trPr>
          <w:trHeight w:val="220"/>
        </w:trPr>
        <w:tc>
          <w:tcPr>
            <w:tcW w:w="675" w:type="dxa"/>
            <w:vAlign w:val="center"/>
          </w:tcPr>
          <w:p w14:paraId="5CEFEB4B" w14:textId="77777777" w:rsidR="00BD710D" w:rsidRPr="00F0424B" w:rsidRDefault="00BD710D" w:rsidP="00383703"/>
        </w:tc>
        <w:tc>
          <w:tcPr>
            <w:tcW w:w="3646" w:type="dxa"/>
            <w:vAlign w:val="center"/>
          </w:tcPr>
          <w:p w14:paraId="7B228032" w14:textId="77777777" w:rsidR="00BD710D" w:rsidRPr="00F0424B" w:rsidRDefault="00BD710D" w:rsidP="00383703"/>
        </w:tc>
        <w:tc>
          <w:tcPr>
            <w:tcW w:w="1197" w:type="dxa"/>
            <w:vAlign w:val="center"/>
          </w:tcPr>
          <w:p w14:paraId="759D0A34" w14:textId="77777777" w:rsidR="00BD710D" w:rsidRPr="00F0424B" w:rsidRDefault="00BD710D" w:rsidP="00383703"/>
        </w:tc>
        <w:tc>
          <w:tcPr>
            <w:tcW w:w="1862" w:type="dxa"/>
          </w:tcPr>
          <w:p w14:paraId="249D5977" w14:textId="77777777" w:rsidR="00BD710D" w:rsidRPr="00F0424B" w:rsidRDefault="00BD710D" w:rsidP="00383703"/>
        </w:tc>
        <w:tc>
          <w:tcPr>
            <w:tcW w:w="1196" w:type="dxa"/>
          </w:tcPr>
          <w:p w14:paraId="437DE559" w14:textId="77777777" w:rsidR="00BD710D" w:rsidRPr="00F0424B" w:rsidRDefault="00BD710D" w:rsidP="00383703"/>
        </w:tc>
        <w:tc>
          <w:tcPr>
            <w:tcW w:w="939" w:type="dxa"/>
          </w:tcPr>
          <w:p w14:paraId="4FD46D3C" w14:textId="77777777" w:rsidR="00BD710D" w:rsidRPr="00F0424B" w:rsidRDefault="00BD710D" w:rsidP="00383703"/>
        </w:tc>
      </w:tr>
      <w:tr w:rsidR="00BD710D" w:rsidRPr="00F0424B" w14:paraId="4357465D" w14:textId="77777777" w:rsidTr="00383703">
        <w:trPr>
          <w:trHeight w:val="220"/>
        </w:trPr>
        <w:tc>
          <w:tcPr>
            <w:tcW w:w="675" w:type="dxa"/>
            <w:vAlign w:val="center"/>
          </w:tcPr>
          <w:p w14:paraId="056EECD2" w14:textId="77777777" w:rsidR="00BD710D" w:rsidRPr="00F0424B" w:rsidRDefault="00BD710D" w:rsidP="00383703"/>
        </w:tc>
        <w:tc>
          <w:tcPr>
            <w:tcW w:w="3646" w:type="dxa"/>
            <w:vAlign w:val="center"/>
          </w:tcPr>
          <w:p w14:paraId="0B7FF21C" w14:textId="77777777" w:rsidR="00BD710D" w:rsidRPr="00F0424B" w:rsidRDefault="00BD710D" w:rsidP="00383703"/>
        </w:tc>
        <w:tc>
          <w:tcPr>
            <w:tcW w:w="1197" w:type="dxa"/>
            <w:vAlign w:val="center"/>
          </w:tcPr>
          <w:p w14:paraId="4677CA07" w14:textId="77777777" w:rsidR="00BD710D" w:rsidRPr="00F0424B" w:rsidRDefault="00BD710D" w:rsidP="00383703"/>
        </w:tc>
        <w:tc>
          <w:tcPr>
            <w:tcW w:w="1862" w:type="dxa"/>
          </w:tcPr>
          <w:p w14:paraId="7C8E4EAC" w14:textId="77777777" w:rsidR="00BD710D" w:rsidRPr="00F0424B" w:rsidRDefault="00BD710D" w:rsidP="00383703"/>
        </w:tc>
        <w:tc>
          <w:tcPr>
            <w:tcW w:w="1196" w:type="dxa"/>
          </w:tcPr>
          <w:p w14:paraId="7A6D1E68" w14:textId="77777777" w:rsidR="00BD710D" w:rsidRPr="00F0424B" w:rsidRDefault="00BD710D" w:rsidP="00383703"/>
        </w:tc>
        <w:tc>
          <w:tcPr>
            <w:tcW w:w="939" w:type="dxa"/>
          </w:tcPr>
          <w:p w14:paraId="47347AC9" w14:textId="77777777" w:rsidR="00BD710D" w:rsidRPr="00F0424B" w:rsidRDefault="00BD710D" w:rsidP="00383703"/>
        </w:tc>
      </w:tr>
      <w:tr w:rsidR="00BD710D" w:rsidRPr="00F0424B" w14:paraId="6286AE11" w14:textId="77777777" w:rsidTr="00383703">
        <w:trPr>
          <w:trHeight w:val="220"/>
        </w:trPr>
        <w:tc>
          <w:tcPr>
            <w:tcW w:w="675" w:type="dxa"/>
            <w:vAlign w:val="center"/>
          </w:tcPr>
          <w:p w14:paraId="0633335B" w14:textId="77777777" w:rsidR="00BD710D" w:rsidRPr="00F0424B" w:rsidRDefault="00BD710D" w:rsidP="00383703"/>
        </w:tc>
        <w:tc>
          <w:tcPr>
            <w:tcW w:w="3646" w:type="dxa"/>
            <w:vAlign w:val="center"/>
          </w:tcPr>
          <w:p w14:paraId="7545EE2A" w14:textId="77777777" w:rsidR="00BD710D" w:rsidRPr="00F0424B" w:rsidRDefault="00BD710D" w:rsidP="00383703"/>
        </w:tc>
        <w:tc>
          <w:tcPr>
            <w:tcW w:w="1197" w:type="dxa"/>
            <w:vAlign w:val="center"/>
          </w:tcPr>
          <w:p w14:paraId="16CEC5BC" w14:textId="77777777" w:rsidR="00BD710D" w:rsidRPr="00F0424B" w:rsidRDefault="00BD710D" w:rsidP="00383703"/>
        </w:tc>
        <w:tc>
          <w:tcPr>
            <w:tcW w:w="1862" w:type="dxa"/>
          </w:tcPr>
          <w:p w14:paraId="1584762C" w14:textId="77777777" w:rsidR="00BD710D" w:rsidRPr="00F0424B" w:rsidRDefault="00BD710D" w:rsidP="00383703"/>
        </w:tc>
        <w:tc>
          <w:tcPr>
            <w:tcW w:w="1196" w:type="dxa"/>
          </w:tcPr>
          <w:p w14:paraId="15B6244B" w14:textId="77777777" w:rsidR="00BD710D" w:rsidRPr="00F0424B" w:rsidRDefault="00BD710D" w:rsidP="00383703"/>
        </w:tc>
        <w:tc>
          <w:tcPr>
            <w:tcW w:w="939" w:type="dxa"/>
          </w:tcPr>
          <w:p w14:paraId="079B0E77" w14:textId="77777777" w:rsidR="00BD710D" w:rsidRPr="00F0424B" w:rsidRDefault="00BD710D" w:rsidP="00383703"/>
        </w:tc>
      </w:tr>
    </w:tbl>
    <w:p w14:paraId="63D09CE9" w14:textId="77777777" w:rsidR="00BD710D" w:rsidRPr="00F0424B" w:rsidRDefault="00BD710D" w:rsidP="00BD710D"/>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3"/>
        <w:gridCol w:w="3675"/>
        <w:gridCol w:w="1202"/>
        <w:gridCol w:w="1869"/>
        <w:gridCol w:w="1201"/>
        <w:gridCol w:w="942"/>
      </w:tblGrid>
      <w:tr w:rsidR="00BD710D" w:rsidRPr="00F0424B" w14:paraId="14EE50E4" w14:textId="77777777" w:rsidTr="00383703">
        <w:trPr>
          <w:trHeight w:val="473"/>
        </w:trPr>
        <w:tc>
          <w:tcPr>
            <w:tcW w:w="663" w:type="dxa"/>
            <w:vAlign w:val="center"/>
          </w:tcPr>
          <w:p w14:paraId="55209592" w14:textId="77777777" w:rsidR="00BD710D" w:rsidRPr="00F0424B" w:rsidRDefault="00BD710D" w:rsidP="00383703"/>
        </w:tc>
        <w:tc>
          <w:tcPr>
            <w:tcW w:w="3675" w:type="dxa"/>
            <w:vAlign w:val="center"/>
          </w:tcPr>
          <w:p w14:paraId="5E16F6B3" w14:textId="77777777" w:rsidR="00BD710D" w:rsidRPr="00F0424B" w:rsidRDefault="00BD710D" w:rsidP="00383703"/>
        </w:tc>
        <w:tc>
          <w:tcPr>
            <w:tcW w:w="1202" w:type="dxa"/>
            <w:vAlign w:val="center"/>
          </w:tcPr>
          <w:p w14:paraId="32032A1D" w14:textId="77777777" w:rsidR="00BD710D" w:rsidRPr="00F0424B" w:rsidRDefault="00BD710D" w:rsidP="00383703"/>
        </w:tc>
        <w:tc>
          <w:tcPr>
            <w:tcW w:w="1869" w:type="dxa"/>
          </w:tcPr>
          <w:p w14:paraId="3E736264" w14:textId="77777777" w:rsidR="00BD710D" w:rsidRPr="00F0424B" w:rsidRDefault="00BD710D" w:rsidP="00383703"/>
        </w:tc>
        <w:tc>
          <w:tcPr>
            <w:tcW w:w="1201" w:type="dxa"/>
          </w:tcPr>
          <w:p w14:paraId="6B927795" w14:textId="77777777" w:rsidR="00BD710D" w:rsidRPr="00F0424B" w:rsidRDefault="00BD710D" w:rsidP="00383703"/>
        </w:tc>
        <w:tc>
          <w:tcPr>
            <w:tcW w:w="942" w:type="dxa"/>
          </w:tcPr>
          <w:p w14:paraId="6D02867D" w14:textId="77777777" w:rsidR="00BD710D" w:rsidRPr="00F0424B" w:rsidRDefault="00BD710D" w:rsidP="00383703"/>
        </w:tc>
      </w:tr>
      <w:tr w:rsidR="00BD710D" w:rsidRPr="00F0424B" w14:paraId="53C27204" w14:textId="77777777" w:rsidTr="00383703">
        <w:trPr>
          <w:trHeight w:val="225"/>
        </w:trPr>
        <w:tc>
          <w:tcPr>
            <w:tcW w:w="663" w:type="dxa"/>
            <w:vAlign w:val="center"/>
          </w:tcPr>
          <w:p w14:paraId="15A1E876" w14:textId="77777777" w:rsidR="00BD710D" w:rsidRPr="00F0424B" w:rsidRDefault="00BD710D" w:rsidP="00383703"/>
        </w:tc>
        <w:tc>
          <w:tcPr>
            <w:tcW w:w="3675" w:type="dxa"/>
            <w:vAlign w:val="center"/>
          </w:tcPr>
          <w:p w14:paraId="7F5FC217" w14:textId="77777777" w:rsidR="00BD710D" w:rsidRPr="00F0424B" w:rsidRDefault="00BD710D" w:rsidP="00383703"/>
        </w:tc>
        <w:tc>
          <w:tcPr>
            <w:tcW w:w="1202" w:type="dxa"/>
            <w:vAlign w:val="center"/>
          </w:tcPr>
          <w:p w14:paraId="17A5FAA6" w14:textId="77777777" w:rsidR="00BD710D" w:rsidRPr="00F0424B" w:rsidRDefault="00BD710D" w:rsidP="00383703"/>
        </w:tc>
        <w:tc>
          <w:tcPr>
            <w:tcW w:w="1869" w:type="dxa"/>
          </w:tcPr>
          <w:p w14:paraId="558D6362" w14:textId="77777777" w:rsidR="00BD710D" w:rsidRPr="00F0424B" w:rsidRDefault="00BD710D" w:rsidP="00383703"/>
        </w:tc>
        <w:tc>
          <w:tcPr>
            <w:tcW w:w="1201" w:type="dxa"/>
          </w:tcPr>
          <w:p w14:paraId="2C2A7F78" w14:textId="77777777" w:rsidR="00BD710D" w:rsidRPr="00F0424B" w:rsidRDefault="00BD710D" w:rsidP="00383703"/>
        </w:tc>
        <w:tc>
          <w:tcPr>
            <w:tcW w:w="942" w:type="dxa"/>
          </w:tcPr>
          <w:p w14:paraId="7568E267" w14:textId="77777777" w:rsidR="00BD710D" w:rsidRPr="00F0424B" w:rsidRDefault="00BD710D" w:rsidP="00383703"/>
        </w:tc>
      </w:tr>
    </w:tbl>
    <w:p w14:paraId="659CF32B" w14:textId="77777777" w:rsidR="00BD710D" w:rsidRDefault="00BD710D" w:rsidP="00BD710D">
      <w:pPr>
        <w:ind w:firstLine="708"/>
      </w:pPr>
    </w:p>
    <w:p w14:paraId="5129B227" w14:textId="77777777" w:rsidR="00BD710D" w:rsidRDefault="00BD710D" w:rsidP="00BD710D">
      <w:pPr>
        <w:ind w:firstLine="708"/>
      </w:pPr>
      <w:r>
        <w:t>Uwagi:</w:t>
      </w:r>
    </w:p>
    <w:p w14:paraId="47A473D6" w14:textId="77777777" w:rsidR="00BD710D" w:rsidRDefault="00BD710D" w:rsidP="00BD710D">
      <w:pPr>
        <w:ind w:firstLine="708"/>
      </w:pPr>
    </w:p>
    <w:p w14:paraId="0AFCA147" w14:textId="77777777" w:rsidR="00BD710D" w:rsidRPr="00453C18" w:rsidRDefault="00BD710D" w:rsidP="00BD710D">
      <w:pPr>
        <w:ind w:firstLine="708"/>
      </w:pPr>
      <w:r>
        <w:t>…………………………………………………………………………………………………………..</w:t>
      </w:r>
    </w:p>
    <w:p w14:paraId="18C3CDAE" w14:textId="77777777" w:rsidR="00BD710D" w:rsidRPr="00F0424B" w:rsidRDefault="00BD710D" w:rsidP="00BD710D">
      <w:pPr>
        <w:ind w:firstLine="708"/>
      </w:pPr>
    </w:p>
    <w:p w14:paraId="2AB6381F" w14:textId="77777777" w:rsidR="00BD710D" w:rsidRPr="00F0424B" w:rsidRDefault="00BD710D" w:rsidP="00BD710D">
      <w:pPr>
        <w:jc w:val="center"/>
        <w:rPr>
          <w:b/>
        </w:rPr>
      </w:pPr>
      <w:r w:rsidRPr="00F0424B">
        <w:rPr>
          <w:b/>
        </w:rPr>
        <w:t>Przedstawiciele Zamawiającego</w:t>
      </w:r>
      <w:r w:rsidRPr="00F0424B">
        <w:rPr>
          <w:b/>
        </w:rPr>
        <w:tab/>
      </w:r>
      <w:r w:rsidRPr="00F0424B">
        <w:rPr>
          <w:b/>
        </w:rPr>
        <w:tab/>
      </w:r>
      <w:r w:rsidRPr="00F0424B">
        <w:rPr>
          <w:b/>
        </w:rPr>
        <w:tab/>
      </w:r>
      <w:r w:rsidRPr="00F0424B">
        <w:rPr>
          <w:b/>
        </w:rPr>
        <w:tab/>
        <w:t xml:space="preserve">           Przedstawiciele Wykonawcy</w:t>
      </w:r>
    </w:p>
    <w:p w14:paraId="2B93C1AC" w14:textId="77777777" w:rsidR="00BD710D" w:rsidRPr="00F0424B" w:rsidRDefault="00BD710D" w:rsidP="00BD710D">
      <w:pPr>
        <w:jc w:val="center"/>
      </w:pPr>
    </w:p>
    <w:p w14:paraId="5E79B71A" w14:textId="77777777" w:rsidR="00BD710D" w:rsidRPr="00F0424B" w:rsidRDefault="00BD710D" w:rsidP="00BD710D">
      <w:pPr>
        <w:jc w:val="center"/>
      </w:pPr>
    </w:p>
    <w:p w14:paraId="7E72558E" w14:textId="77777777" w:rsidR="00BD710D" w:rsidRPr="00F0424B" w:rsidRDefault="00BD710D" w:rsidP="00BD710D">
      <w:pPr>
        <w:jc w:val="center"/>
      </w:pPr>
    </w:p>
    <w:p w14:paraId="0349251F" w14:textId="77777777" w:rsidR="00BD710D" w:rsidRPr="00F0424B" w:rsidRDefault="00BD710D" w:rsidP="00BD710D">
      <w:pPr>
        <w:jc w:val="center"/>
      </w:pPr>
      <w:r w:rsidRPr="00F0424B">
        <w:t>1) ………………..………..…</w:t>
      </w:r>
      <w:r w:rsidRPr="00F0424B">
        <w:tab/>
      </w:r>
      <w:r w:rsidRPr="00F0424B">
        <w:tab/>
      </w:r>
      <w:r w:rsidRPr="00F0424B">
        <w:tab/>
      </w:r>
      <w:r w:rsidRPr="00F0424B">
        <w:tab/>
      </w:r>
      <w:r w:rsidRPr="00F0424B">
        <w:tab/>
        <w:t>1) …………………………</w:t>
      </w:r>
    </w:p>
    <w:p w14:paraId="2821C58B" w14:textId="77777777" w:rsidR="00BD710D" w:rsidRPr="00F0424B" w:rsidRDefault="00BD710D" w:rsidP="00BD710D">
      <w:pPr>
        <w:jc w:val="center"/>
      </w:pPr>
    </w:p>
    <w:p w14:paraId="32A43094" w14:textId="77777777" w:rsidR="00BD710D" w:rsidRPr="00F0424B" w:rsidRDefault="00BD710D" w:rsidP="00BD710D">
      <w:pPr>
        <w:jc w:val="center"/>
      </w:pPr>
    </w:p>
    <w:p w14:paraId="5FE86865" w14:textId="77777777" w:rsidR="00BD710D" w:rsidRPr="00F0424B" w:rsidRDefault="00BD710D" w:rsidP="00BD710D">
      <w:pPr>
        <w:jc w:val="center"/>
      </w:pPr>
      <w:r w:rsidRPr="00F0424B">
        <w:t>2) ……………………….……</w:t>
      </w:r>
      <w:r w:rsidRPr="00F0424B">
        <w:tab/>
      </w:r>
      <w:r w:rsidRPr="00F0424B">
        <w:tab/>
      </w:r>
      <w:r w:rsidRPr="00F0424B">
        <w:tab/>
      </w:r>
      <w:r w:rsidRPr="00F0424B">
        <w:tab/>
      </w:r>
      <w:r w:rsidRPr="00F0424B">
        <w:tab/>
        <w:t>2) ………………………….</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142C251C" w:rsidR="000C23F8" w:rsidRDefault="000C23F8" w:rsidP="00BD710D">
      <w:pPr>
        <w:jc w:val="center"/>
      </w:pPr>
      <w:r>
        <w:br w:type="page"/>
      </w:r>
    </w:p>
    <w:p w14:paraId="0CAAD869" w14:textId="77777777" w:rsidR="00111449" w:rsidRDefault="00111449" w:rsidP="00BD710D">
      <w:pPr>
        <w:spacing w:before="120"/>
        <w:rPr>
          <w:b/>
          <w:bCs/>
          <w:sz w:val="22"/>
          <w:szCs w:val="22"/>
        </w:rPr>
      </w:pPr>
      <w:bookmarkStart w:id="288" w:name="_Hlk67831498"/>
      <w:bookmarkStart w:id="289" w:name="_Hlk67827058"/>
    </w:p>
    <w:p w14:paraId="7E0B690B" w14:textId="49A2FC03" w:rsidR="000C23F8" w:rsidRDefault="000C23F8" w:rsidP="000C23F8">
      <w:pPr>
        <w:spacing w:before="120"/>
        <w:jc w:val="right"/>
        <w:rPr>
          <w:b/>
          <w:bCs/>
          <w:sz w:val="22"/>
          <w:szCs w:val="22"/>
        </w:rPr>
      </w:pPr>
      <w:r w:rsidRPr="001456AD">
        <w:rPr>
          <w:b/>
          <w:bCs/>
          <w:sz w:val="22"/>
          <w:szCs w:val="22"/>
        </w:rPr>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1CB4D541" w14:textId="6872909D" w:rsidR="00744F79" w:rsidRPr="00111449" w:rsidRDefault="000C23F8" w:rsidP="00111449">
      <w:pPr>
        <w:spacing w:before="120"/>
        <w:jc w:val="center"/>
        <w:rPr>
          <w:b/>
          <w:bCs/>
          <w:sz w:val="28"/>
          <w:szCs w:val="28"/>
        </w:rPr>
      </w:pPr>
      <w:r>
        <w:rPr>
          <w:b/>
          <w:bCs/>
          <w:sz w:val="28"/>
          <w:szCs w:val="28"/>
        </w:rPr>
        <w:t>CENNIK</w:t>
      </w:r>
      <w:r w:rsidR="00111449">
        <w:rPr>
          <w:b/>
          <w:bCs/>
          <w:sz w:val="28"/>
          <w:szCs w:val="28"/>
        </w:rPr>
        <w:t xml:space="preserve"> – </w:t>
      </w:r>
      <w:r w:rsidR="00111449" w:rsidRPr="00111449">
        <w:rPr>
          <w:i/>
          <w:iCs/>
          <w:color w:val="FF0000"/>
          <w:sz w:val="24"/>
          <w:szCs w:val="24"/>
        </w:rPr>
        <w:t>nie</w:t>
      </w:r>
      <w:r w:rsidR="00111449">
        <w:rPr>
          <w:b/>
          <w:bCs/>
          <w:sz w:val="28"/>
          <w:szCs w:val="28"/>
        </w:rPr>
        <w:t xml:space="preserve"> </w:t>
      </w:r>
      <w:r w:rsidR="00744F79" w:rsidRPr="00670E46">
        <w:rPr>
          <w:i/>
          <w:iCs/>
          <w:color w:val="FF0000"/>
          <w:sz w:val="24"/>
          <w:szCs w:val="24"/>
        </w:rPr>
        <w:t>dotyczy</w:t>
      </w: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88"/>
    <w:bookmarkEnd w:id="289"/>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EF4658">
      <w:pPr>
        <w:pStyle w:val="Akapitzlist"/>
        <w:numPr>
          <w:ilvl w:val="0"/>
          <w:numId w:val="58"/>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EF4658">
      <w:pPr>
        <w:pStyle w:val="Akapitzlist"/>
        <w:numPr>
          <w:ilvl w:val="6"/>
          <w:numId w:val="45"/>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EF4658">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67A49FCC" w:rsidR="000C23F8" w:rsidRDefault="000C23F8" w:rsidP="00EF4658">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BF0CAF">
        <w:rPr>
          <w:color w:val="000000"/>
          <w:sz w:val="22"/>
          <w:szCs w:val="22"/>
        </w:rPr>
        <w:t> </w:t>
      </w:r>
      <w:r w:rsidRPr="00B2687A">
        <w:rPr>
          <w:color w:val="000000"/>
          <w:sz w:val="22"/>
          <w:szCs w:val="22"/>
        </w:rPr>
        <w:t xml:space="preserve"> w</w:t>
      </w:r>
      <w:r w:rsidR="00BF0CAF">
        <w:rPr>
          <w:color w:val="000000"/>
          <w:sz w:val="22"/>
          <w:szCs w:val="22"/>
        </w:rPr>
        <w:t> </w:t>
      </w:r>
      <w:r w:rsidRPr="00B2687A">
        <w:rPr>
          <w:color w:val="000000"/>
          <w:sz w:val="22"/>
          <w:szCs w:val="22"/>
        </w:rPr>
        <w:t xml:space="preserve"> sprawie swobodnego przepływu takich danych oraz uchylenia dyrektywy 95/46/WE (ogólne rozporządzenie o ochronie danych osobowych) (Dz. Urz. UE L.2016.119.1 z dnia 4 maja 2016 roku) (dalej jako „RODO”).</w:t>
      </w:r>
    </w:p>
    <w:p w14:paraId="367A50D6" w14:textId="78545CBD" w:rsidR="000C23F8" w:rsidRDefault="00DA44BE" w:rsidP="00EF4658">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sidR="000C23F8" w:rsidRPr="00B2687A">
        <w:rPr>
          <w:color w:val="000000"/>
          <w:sz w:val="22"/>
          <w:szCs w:val="22"/>
        </w:rPr>
        <w:t>z</w:t>
      </w:r>
      <w:r w:rsidR="00BF0CAF">
        <w:rPr>
          <w:color w:val="000000"/>
          <w:sz w:val="22"/>
          <w:szCs w:val="22"/>
        </w:rPr>
        <w:t> </w:t>
      </w:r>
      <w:r w:rsidR="000C23F8" w:rsidRPr="00B2687A">
        <w:rPr>
          <w:color w:val="000000"/>
          <w:sz w:val="22"/>
          <w:szCs w:val="22"/>
        </w:rPr>
        <w:t xml:space="preserve"> uwzględnieniem zasad wynikających z art. 5 RODO.</w:t>
      </w:r>
    </w:p>
    <w:p w14:paraId="0D7BFE5B" w14:textId="77777777" w:rsidR="000C23F8" w:rsidRDefault="000C23F8" w:rsidP="00EF4658">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EF4658">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EF4658">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EF4658">
      <w:pPr>
        <w:pStyle w:val="Akapitzlist"/>
        <w:numPr>
          <w:ilvl w:val="6"/>
          <w:numId w:val="45"/>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159D13FE" w14:textId="37B56864" w:rsidR="000C23F8" w:rsidRDefault="000C23F8" w:rsidP="00101C9B">
      <w:pPr>
        <w:jc w:val="both"/>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90"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0"/>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1"/>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F17B77" w:rsidRDefault="000C23F8" w:rsidP="000C23F8">
      <w:pPr>
        <w:spacing w:line="280" w:lineRule="atLeast"/>
        <w:rPr>
          <w:rFonts w:ascii="Verdana" w:hAnsi="Verdana"/>
          <w:b/>
          <w:lang w:val="en-US"/>
        </w:rPr>
      </w:pPr>
      <w:r w:rsidRPr="00F17B77">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F17B77" w14:paraId="5BD17985" w14:textId="77777777" w:rsidTr="00383703">
        <w:trPr>
          <w:trHeight w:val="4820"/>
        </w:trPr>
        <w:tc>
          <w:tcPr>
            <w:tcW w:w="4958" w:type="dxa"/>
          </w:tcPr>
          <w:p w14:paraId="50E4A123" w14:textId="77777777" w:rsidR="000C23F8" w:rsidRPr="00B30F1F" w:rsidRDefault="000C23F8" w:rsidP="00383703">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383703">
            <w:pPr>
              <w:contextualSpacing/>
              <w:jc w:val="both"/>
              <w:rPr>
                <w:rFonts w:ascii="Verdana" w:hAnsi="Verdana"/>
                <w:b/>
              </w:rPr>
            </w:pPr>
          </w:p>
          <w:p w14:paraId="1019BDF0" w14:textId="77777777" w:rsidR="000C23F8" w:rsidRPr="00B30F1F" w:rsidRDefault="000C23F8" w:rsidP="00EF4658">
            <w:pPr>
              <w:numPr>
                <w:ilvl w:val="0"/>
                <w:numId w:val="47"/>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383703">
            <w:pPr>
              <w:ind w:left="360"/>
              <w:contextualSpacing/>
              <w:jc w:val="both"/>
              <w:rPr>
                <w:rFonts w:ascii="Verdana" w:hAnsi="Verdana"/>
              </w:rPr>
            </w:pPr>
          </w:p>
          <w:p w14:paraId="5F7A93A6" w14:textId="77777777" w:rsidR="000C23F8" w:rsidRPr="00B30F1F" w:rsidRDefault="000C23F8" w:rsidP="00EF4658">
            <w:pPr>
              <w:numPr>
                <w:ilvl w:val="0"/>
                <w:numId w:val="48"/>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383703">
            <w:pPr>
              <w:contextualSpacing/>
              <w:jc w:val="both"/>
              <w:rPr>
                <w:rFonts w:ascii="Verdana" w:hAnsi="Verdana"/>
              </w:rPr>
            </w:pPr>
          </w:p>
          <w:p w14:paraId="36943E2E" w14:textId="77777777" w:rsidR="000C23F8" w:rsidRPr="00B30F1F" w:rsidRDefault="000C23F8" w:rsidP="00EF4658">
            <w:pPr>
              <w:numPr>
                <w:ilvl w:val="0"/>
                <w:numId w:val="48"/>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383703">
            <w:pPr>
              <w:ind w:left="709"/>
              <w:contextualSpacing/>
              <w:jc w:val="both"/>
              <w:rPr>
                <w:rFonts w:ascii="Verdana" w:hAnsi="Verdana"/>
              </w:rPr>
            </w:pPr>
          </w:p>
          <w:p w14:paraId="6C7634DC" w14:textId="77777777" w:rsidR="000C23F8" w:rsidRPr="00B30F1F" w:rsidRDefault="000C23F8" w:rsidP="00EF4658">
            <w:pPr>
              <w:numPr>
                <w:ilvl w:val="0"/>
                <w:numId w:val="48"/>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383703">
            <w:pPr>
              <w:contextualSpacing/>
              <w:jc w:val="both"/>
              <w:rPr>
                <w:rFonts w:ascii="Verdana" w:hAnsi="Verdana"/>
              </w:rPr>
            </w:pPr>
          </w:p>
          <w:p w14:paraId="0471A447" w14:textId="77777777" w:rsidR="000C23F8" w:rsidRPr="00B30F1F" w:rsidRDefault="000C23F8" w:rsidP="00383703">
            <w:pPr>
              <w:ind w:left="709"/>
              <w:contextualSpacing/>
              <w:jc w:val="both"/>
              <w:rPr>
                <w:rFonts w:ascii="Verdana" w:hAnsi="Verdana"/>
              </w:rPr>
            </w:pPr>
            <w:r w:rsidRPr="00B30F1F">
              <w:rPr>
                <w:rFonts w:ascii="Verdana" w:hAnsi="Verdana"/>
              </w:rPr>
              <w:t xml:space="preserve">1) zarejestrowanie Spółki wiąże się z istnieniem przedsiębiorstwa, w ramach </w:t>
            </w:r>
            <w:r w:rsidRPr="00B30F1F">
              <w:rPr>
                <w:rFonts w:ascii="Verdana" w:hAnsi="Verdana"/>
              </w:rPr>
              <w:lastRenderedPageBreak/>
              <w:t>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383703">
            <w:pPr>
              <w:ind w:left="709"/>
              <w:contextualSpacing/>
              <w:jc w:val="both"/>
              <w:rPr>
                <w:rFonts w:ascii="Verdana" w:hAnsi="Verdana"/>
              </w:rPr>
            </w:pPr>
          </w:p>
          <w:p w14:paraId="25FDC7F1" w14:textId="77777777" w:rsidR="000C23F8" w:rsidRPr="00B30F1F" w:rsidRDefault="000C23F8" w:rsidP="00383703">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383703">
            <w:pPr>
              <w:ind w:left="709"/>
              <w:contextualSpacing/>
              <w:jc w:val="both"/>
              <w:rPr>
                <w:rFonts w:ascii="Verdana" w:hAnsi="Verdana"/>
              </w:rPr>
            </w:pPr>
          </w:p>
          <w:p w14:paraId="6837B975" w14:textId="77777777" w:rsidR="000C23F8" w:rsidRPr="00B30F1F" w:rsidRDefault="000C23F8" w:rsidP="00383703">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383703">
            <w:pPr>
              <w:ind w:left="709"/>
              <w:contextualSpacing/>
              <w:jc w:val="both"/>
              <w:rPr>
                <w:rFonts w:ascii="Verdana" w:hAnsi="Verdana"/>
              </w:rPr>
            </w:pPr>
          </w:p>
          <w:p w14:paraId="78D65C2D" w14:textId="77777777" w:rsidR="000C23F8" w:rsidRPr="00B30F1F" w:rsidRDefault="000C23F8" w:rsidP="00383703">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383703">
            <w:pPr>
              <w:ind w:left="709"/>
              <w:contextualSpacing/>
              <w:jc w:val="both"/>
              <w:rPr>
                <w:rFonts w:ascii="Verdana" w:hAnsi="Verdana"/>
              </w:rPr>
            </w:pPr>
          </w:p>
          <w:p w14:paraId="25E19337" w14:textId="77777777" w:rsidR="000C23F8" w:rsidRPr="00B30F1F" w:rsidRDefault="000C23F8" w:rsidP="00383703">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383703">
            <w:pPr>
              <w:contextualSpacing/>
              <w:jc w:val="both"/>
              <w:rPr>
                <w:rFonts w:ascii="Verdana" w:hAnsi="Verdana"/>
              </w:rPr>
            </w:pPr>
          </w:p>
          <w:p w14:paraId="058A4AFE" w14:textId="77777777" w:rsidR="000C23F8" w:rsidRPr="00B30F1F" w:rsidRDefault="000C23F8" w:rsidP="00EF4658">
            <w:pPr>
              <w:numPr>
                <w:ilvl w:val="0"/>
                <w:numId w:val="47"/>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383703">
            <w:pPr>
              <w:contextualSpacing/>
              <w:jc w:val="both"/>
              <w:rPr>
                <w:rFonts w:ascii="Verdana" w:hAnsi="Verdana"/>
              </w:rPr>
            </w:pPr>
          </w:p>
          <w:p w14:paraId="30494B53" w14:textId="77777777" w:rsidR="000C23F8" w:rsidRPr="00B30F1F" w:rsidRDefault="000C23F8" w:rsidP="00383703">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383703">
            <w:pPr>
              <w:contextualSpacing/>
              <w:jc w:val="both"/>
              <w:rPr>
                <w:rFonts w:ascii="Verdana" w:hAnsi="Verdana"/>
              </w:rPr>
            </w:pPr>
          </w:p>
          <w:p w14:paraId="2E17F5F9" w14:textId="77777777" w:rsidR="000C23F8" w:rsidRPr="00B30F1F" w:rsidRDefault="000C23F8" w:rsidP="00383703">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383703">
            <w:pPr>
              <w:contextualSpacing/>
              <w:jc w:val="both"/>
              <w:rPr>
                <w:rFonts w:ascii="Verdana" w:hAnsi="Verdana"/>
              </w:rPr>
            </w:pPr>
          </w:p>
        </w:tc>
        <w:tc>
          <w:tcPr>
            <w:tcW w:w="4958" w:type="dxa"/>
          </w:tcPr>
          <w:p w14:paraId="1A1E35B5" w14:textId="77777777" w:rsidR="000C23F8" w:rsidRPr="006C04A7" w:rsidRDefault="000C23F8" w:rsidP="00383703">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383703">
            <w:pPr>
              <w:contextualSpacing/>
              <w:jc w:val="both"/>
              <w:rPr>
                <w:rFonts w:ascii="Verdana" w:hAnsi="Verdana"/>
                <w:lang w:val="en-GB"/>
              </w:rPr>
            </w:pPr>
          </w:p>
          <w:p w14:paraId="3CB201DB" w14:textId="77777777" w:rsidR="000C23F8" w:rsidRPr="006C04A7" w:rsidRDefault="000C23F8" w:rsidP="00EF4658">
            <w:pPr>
              <w:numPr>
                <w:ilvl w:val="0"/>
                <w:numId w:val="47"/>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383703">
            <w:pPr>
              <w:ind w:left="573"/>
              <w:contextualSpacing/>
              <w:jc w:val="both"/>
              <w:rPr>
                <w:rFonts w:ascii="Verdana" w:hAnsi="Verdana"/>
                <w:lang w:val="en-US"/>
              </w:rPr>
            </w:pPr>
          </w:p>
          <w:p w14:paraId="1186FA65" w14:textId="77777777" w:rsidR="000C23F8" w:rsidRPr="006C04A7" w:rsidRDefault="000C23F8" w:rsidP="00EF4658">
            <w:pPr>
              <w:numPr>
                <w:ilvl w:val="0"/>
                <w:numId w:val="49"/>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383703">
            <w:pPr>
              <w:ind w:left="714"/>
              <w:contextualSpacing/>
              <w:jc w:val="both"/>
              <w:rPr>
                <w:rFonts w:ascii="Verdana" w:hAnsi="Verdana"/>
                <w:lang w:val="en-US"/>
              </w:rPr>
            </w:pPr>
          </w:p>
          <w:p w14:paraId="0937C07D" w14:textId="77777777" w:rsidR="000C23F8" w:rsidRPr="006C04A7" w:rsidRDefault="000C23F8" w:rsidP="00EF4658">
            <w:pPr>
              <w:numPr>
                <w:ilvl w:val="0"/>
                <w:numId w:val="49"/>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383703">
            <w:pPr>
              <w:ind w:left="714"/>
              <w:contextualSpacing/>
              <w:jc w:val="both"/>
              <w:rPr>
                <w:rFonts w:ascii="Verdana" w:hAnsi="Verdana"/>
                <w:lang w:val="en-US"/>
              </w:rPr>
            </w:pPr>
          </w:p>
          <w:p w14:paraId="47EEE68D" w14:textId="77777777" w:rsidR="000C23F8" w:rsidRPr="006C04A7" w:rsidRDefault="000C23F8" w:rsidP="00383703">
            <w:pPr>
              <w:contextualSpacing/>
              <w:jc w:val="both"/>
              <w:rPr>
                <w:rFonts w:ascii="Verdana" w:hAnsi="Verdana"/>
                <w:lang w:val="en-US"/>
              </w:rPr>
            </w:pPr>
          </w:p>
          <w:p w14:paraId="330F7A3A" w14:textId="77777777" w:rsidR="000C23F8" w:rsidRPr="006C04A7" w:rsidRDefault="000C23F8" w:rsidP="00383703">
            <w:pPr>
              <w:contextualSpacing/>
              <w:jc w:val="both"/>
              <w:rPr>
                <w:rFonts w:ascii="Verdana" w:hAnsi="Verdana"/>
                <w:lang w:val="en-US"/>
              </w:rPr>
            </w:pPr>
          </w:p>
          <w:p w14:paraId="73D0D617" w14:textId="77777777" w:rsidR="000C23F8" w:rsidRPr="006C04A7" w:rsidRDefault="000C23F8" w:rsidP="00EF4658">
            <w:pPr>
              <w:numPr>
                <w:ilvl w:val="0"/>
                <w:numId w:val="49"/>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383703">
            <w:pPr>
              <w:ind w:left="714"/>
              <w:contextualSpacing/>
              <w:jc w:val="both"/>
              <w:rPr>
                <w:rFonts w:ascii="Verdana" w:hAnsi="Verdana"/>
                <w:lang w:val="en-US"/>
              </w:rPr>
            </w:pPr>
          </w:p>
          <w:p w14:paraId="23B960D8" w14:textId="77777777" w:rsidR="000C23F8" w:rsidRPr="006C04A7" w:rsidRDefault="000C23F8" w:rsidP="00383703">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w:t>
            </w:r>
            <w:r w:rsidRPr="006C04A7">
              <w:rPr>
                <w:rFonts w:ascii="Verdana" w:hAnsi="Verdana"/>
                <w:lang w:val="en-US"/>
              </w:rPr>
              <w:lastRenderedPageBreak/>
              <w:t xml:space="preserve">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383703">
            <w:pPr>
              <w:ind w:left="714"/>
              <w:contextualSpacing/>
              <w:jc w:val="both"/>
              <w:rPr>
                <w:rFonts w:ascii="Verdana" w:hAnsi="Verdana"/>
                <w:lang w:val="en-US"/>
              </w:rPr>
            </w:pPr>
          </w:p>
          <w:p w14:paraId="3374433C" w14:textId="77777777" w:rsidR="000C23F8" w:rsidRPr="006C04A7" w:rsidRDefault="000C23F8" w:rsidP="00383703">
            <w:pPr>
              <w:ind w:left="714"/>
              <w:contextualSpacing/>
              <w:jc w:val="both"/>
              <w:rPr>
                <w:rFonts w:ascii="Verdana" w:hAnsi="Verdana"/>
                <w:lang w:val="en-US"/>
              </w:rPr>
            </w:pPr>
          </w:p>
          <w:p w14:paraId="0E441C6F" w14:textId="77777777" w:rsidR="000C23F8" w:rsidRPr="006C04A7" w:rsidRDefault="000C23F8" w:rsidP="00383703">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383703">
            <w:pPr>
              <w:ind w:left="714"/>
              <w:contextualSpacing/>
              <w:jc w:val="both"/>
              <w:rPr>
                <w:rFonts w:ascii="Verdana" w:hAnsi="Verdana"/>
                <w:lang w:val="en-US"/>
              </w:rPr>
            </w:pPr>
          </w:p>
          <w:p w14:paraId="2D91FE6D" w14:textId="77777777" w:rsidR="000C23F8" w:rsidRPr="006C04A7" w:rsidRDefault="000C23F8" w:rsidP="00383703">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383703">
            <w:pPr>
              <w:ind w:left="714"/>
              <w:contextualSpacing/>
              <w:jc w:val="both"/>
              <w:rPr>
                <w:rFonts w:ascii="Verdana" w:hAnsi="Verdana"/>
                <w:lang w:val="en-US"/>
              </w:rPr>
            </w:pPr>
          </w:p>
          <w:p w14:paraId="57F5881B" w14:textId="77777777" w:rsidR="000C23F8" w:rsidRPr="006C04A7" w:rsidRDefault="000C23F8" w:rsidP="00383703">
            <w:pPr>
              <w:ind w:left="714"/>
              <w:contextualSpacing/>
              <w:jc w:val="both"/>
              <w:rPr>
                <w:rFonts w:ascii="Verdana" w:hAnsi="Verdana"/>
                <w:lang w:val="en-US"/>
              </w:rPr>
            </w:pPr>
          </w:p>
          <w:p w14:paraId="017353A5" w14:textId="77777777" w:rsidR="000C23F8" w:rsidRPr="006C04A7" w:rsidRDefault="000C23F8" w:rsidP="00383703">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383703">
            <w:pPr>
              <w:ind w:left="714"/>
              <w:contextualSpacing/>
              <w:jc w:val="both"/>
              <w:rPr>
                <w:rFonts w:ascii="Verdana" w:hAnsi="Verdana"/>
                <w:lang w:val="en-US"/>
              </w:rPr>
            </w:pPr>
          </w:p>
          <w:p w14:paraId="3C8B2977" w14:textId="77777777" w:rsidR="000C23F8" w:rsidRPr="006C04A7" w:rsidRDefault="000C23F8" w:rsidP="00383703">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383703">
            <w:pPr>
              <w:contextualSpacing/>
              <w:jc w:val="both"/>
              <w:rPr>
                <w:rFonts w:ascii="Verdana" w:hAnsi="Verdana"/>
                <w:lang w:val="en-US"/>
              </w:rPr>
            </w:pPr>
          </w:p>
          <w:p w14:paraId="5F6F96F4" w14:textId="77777777" w:rsidR="000C23F8" w:rsidRPr="006C04A7" w:rsidRDefault="000C23F8" w:rsidP="00383703">
            <w:pPr>
              <w:contextualSpacing/>
              <w:jc w:val="both"/>
              <w:rPr>
                <w:rFonts w:ascii="Verdana" w:hAnsi="Verdana"/>
                <w:lang w:val="en-US"/>
              </w:rPr>
            </w:pPr>
          </w:p>
          <w:p w14:paraId="56FEF178" w14:textId="77777777" w:rsidR="000C23F8" w:rsidRPr="006C04A7" w:rsidRDefault="000C23F8" w:rsidP="00EF4658">
            <w:pPr>
              <w:numPr>
                <w:ilvl w:val="0"/>
                <w:numId w:val="47"/>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383703">
            <w:pPr>
              <w:contextualSpacing/>
              <w:jc w:val="both"/>
              <w:rPr>
                <w:rFonts w:ascii="Verdana" w:hAnsi="Verdana"/>
                <w:lang w:val="en-US"/>
              </w:rPr>
            </w:pPr>
          </w:p>
          <w:p w14:paraId="61628753" w14:textId="77777777" w:rsidR="000C23F8" w:rsidRPr="006C04A7" w:rsidRDefault="000C23F8" w:rsidP="00383703">
            <w:pPr>
              <w:contextualSpacing/>
              <w:jc w:val="both"/>
              <w:rPr>
                <w:rFonts w:ascii="Verdana" w:hAnsi="Verdana"/>
                <w:lang w:val="en-US"/>
              </w:rPr>
            </w:pPr>
          </w:p>
          <w:p w14:paraId="1BEE7656" w14:textId="77777777" w:rsidR="000C23F8" w:rsidRPr="006C04A7" w:rsidRDefault="000C23F8" w:rsidP="00383703">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383703">
            <w:pPr>
              <w:contextualSpacing/>
              <w:jc w:val="both"/>
              <w:rPr>
                <w:rFonts w:ascii="Verdana" w:hAnsi="Verdana"/>
                <w:lang w:val="en-US"/>
              </w:rPr>
            </w:pPr>
          </w:p>
          <w:p w14:paraId="489CDFA6" w14:textId="77777777" w:rsidR="000C23F8" w:rsidRPr="006C04A7" w:rsidRDefault="000C23F8" w:rsidP="00383703">
            <w:pPr>
              <w:contextualSpacing/>
              <w:jc w:val="both"/>
              <w:rPr>
                <w:rFonts w:ascii="Verdana" w:hAnsi="Verdana"/>
                <w:lang w:val="en-US"/>
              </w:rPr>
            </w:pPr>
          </w:p>
          <w:p w14:paraId="453CBECB" w14:textId="77777777" w:rsidR="000C23F8" w:rsidRPr="006C04A7" w:rsidRDefault="000C23F8" w:rsidP="00383703">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383703">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p w14:paraId="53E059DB" w14:textId="77777777" w:rsidR="00E073A4" w:rsidRDefault="00E073A4" w:rsidP="000C23F8">
      <w:pPr>
        <w:jc w:val="both"/>
        <w:rPr>
          <w:color w:val="FF0000"/>
          <w:sz w:val="22"/>
          <w:szCs w:val="22"/>
        </w:rPr>
      </w:pPr>
    </w:p>
    <w:p w14:paraId="2876DDA1" w14:textId="77777777" w:rsidR="00E073A4" w:rsidRDefault="00E073A4" w:rsidP="000C23F8">
      <w:pPr>
        <w:jc w:val="both"/>
        <w:rPr>
          <w:color w:val="FF0000"/>
          <w:sz w:val="22"/>
          <w:szCs w:val="22"/>
        </w:rPr>
      </w:pPr>
    </w:p>
    <w:p w14:paraId="5D156B37" w14:textId="77777777" w:rsidR="00E073A4" w:rsidRDefault="00E073A4" w:rsidP="000C23F8">
      <w:pPr>
        <w:jc w:val="both"/>
        <w:rPr>
          <w:color w:val="FF0000"/>
          <w:sz w:val="22"/>
          <w:szCs w:val="22"/>
        </w:rPr>
      </w:pPr>
    </w:p>
    <w:p w14:paraId="4DF2E941" w14:textId="77777777" w:rsidR="00E073A4" w:rsidRDefault="00E073A4" w:rsidP="000C23F8">
      <w:pPr>
        <w:jc w:val="both"/>
        <w:rPr>
          <w:color w:val="FF0000"/>
          <w:sz w:val="22"/>
          <w:szCs w:val="22"/>
        </w:rPr>
      </w:pPr>
    </w:p>
    <w:p w14:paraId="2DD6FBAD" w14:textId="77777777" w:rsidR="00E073A4" w:rsidRDefault="00E073A4" w:rsidP="000C23F8">
      <w:pPr>
        <w:jc w:val="both"/>
        <w:rPr>
          <w:color w:val="FF0000"/>
          <w:sz w:val="22"/>
          <w:szCs w:val="22"/>
        </w:rPr>
      </w:pPr>
    </w:p>
    <w:p w14:paraId="312BD019" w14:textId="77777777" w:rsidR="00E073A4" w:rsidRDefault="00E073A4" w:rsidP="000C23F8">
      <w:pPr>
        <w:jc w:val="both"/>
        <w:rPr>
          <w:color w:val="FF0000"/>
          <w:sz w:val="22"/>
          <w:szCs w:val="22"/>
        </w:rPr>
      </w:pPr>
    </w:p>
    <w:p w14:paraId="07C119D0" w14:textId="77777777" w:rsidR="00E073A4" w:rsidRDefault="00E073A4" w:rsidP="000C23F8">
      <w:pPr>
        <w:jc w:val="both"/>
        <w:rPr>
          <w:color w:val="FF0000"/>
          <w:sz w:val="22"/>
          <w:szCs w:val="22"/>
        </w:rPr>
      </w:pPr>
    </w:p>
    <w:p w14:paraId="0CD27FD1" w14:textId="77777777" w:rsidR="000C23F8" w:rsidRPr="0057304D" w:rsidRDefault="000C23F8" w:rsidP="000C23F8">
      <w:pPr>
        <w:jc w:val="both"/>
        <w:rPr>
          <w:b/>
          <w:bCs/>
          <w:i/>
          <w:iCs/>
          <w:color w:val="0070C0"/>
          <w:sz w:val="24"/>
          <w:szCs w:val="24"/>
        </w:rPr>
      </w:pPr>
      <w:r w:rsidRPr="0057304D">
        <w:rPr>
          <w:b/>
          <w:bCs/>
          <w:i/>
          <w:iCs/>
          <w:color w:val="0070C0"/>
          <w:sz w:val="24"/>
          <w:szCs w:val="24"/>
        </w:rPr>
        <w:t>Do usunięcia w wersji finalnej: Uwaga dla Komisji Przetargowej dot. zał. Nr 5</w:t>
      </w:r>
    </w:p>
    <w:p w14:paraId="027E330C" w14:textId="77777777" w:rsidR="000C23F8" w:rsidRPr="005C5CA1" w:rsidRDefault="000C23F8" w:rsidP="000C23F8">
      <w:pPr>
        <w:autoSpaceDE w:val="0"/>
        <w:autoSpaceDN w:val="0"/>
        <w:adjustRightInd w:val="0"/>
        <w:jc w:val="both"/>
        <w:rPr>
          <w:i/>
          <w:color w:val="2F5496" w:themeColor="accent1" w:themeShade="BF"/>
          <w:sz w:val="22"/>
          <w:szCs w:val="22"/>
          <w:u w:val="single"/>
        </w:rPr>
      </w:pPr>
      <w:r w:rsidRPr="005C5CA1">
        <w:rPr>
          <w:i/>
          <w:color w:val="2F5496" w:themeColor="accent1" w:themeShade="BF"/>
          <w:sz w:val="22"/>
          <w:szCs w:val="22"/>
          <w:u w:val="single"/>
        </w:rPr>
        <w:t>Zapisy uwzględniamy, w przypadku gdy przedmiot zamówienia dotyczy:</w:t>
      </w:r>
    </w:p>
    <w:p w14:paraId="3E78F6BA" w14:textId="77777777" w:rsidR="000C23F8" w:rsidRPr="005C5CA1" w:rsidRDefault="000C23F8" w:rsidP="00EF4658">
      <w:pPr>
        <w:numPr>
          <w:ilvl w:val="0"/>
          <w:numId w:val="51"/>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 xml:space="preserve">odsetek, praw autorskich lub praw pokrewnych, praw do projektów wynalazczych, znaków towarowych i wzorów zdobniczych, w tym również sprzedaży tych praw, należności za udostępnienie tajemnicy receptury lub procesu produkcyjnego, </w:t>
      </w:r>
      <w:r w:rsidRPr="005C5CA1">
        <w:rPr>
          <w:i/>
          <w:color w:val="2F5496" w:themeColor="accent1" w:themeShade="BF"/>
          <w:sz w:val="22"/>
          <w:szCs w:val="22"/>
          <w:u w:val="single"/>
        </w:rPr>
        <w:t>za użytkowanie lub prawo do użytkowania urządzenia przemysłowego</w:t>
      </w:r>
      <w:r w:rsidRPr="005C5CA1">
        <w:rPr>
          <w:i/>
          <w:color w:val="2F5496" w:themeColor="accent1" w:themeShade="BF"/>
          <w:sz w:val="22"/>
          <w:szCs w:val="22"/>
        </w:rPr>
        <w:t>, w tym także środka transportu, urządzenia handlowego lub naukowego, należności za informacje związane ze zdobytym doświadczeniem w dziedzinie przemysłowej, handlowej lub naukowej (know-how); należności z umowy leasingu operacyjnego oraz leasingu finansowego (w części odsetkowej)</w:t>
      </w:r>
    </w:p>
    <w:p w14:paraId="419E0D39" w14:textId="77777777" w:rsidR="000C23F8" w:rsidRPr="005C5CA1" w:rsidRDefault="000C23F8" w:rsidP="00EF4658">
      <w:pPr>
        <w:numPr>
          <w:ilvl w:val="0"/>
          <w:numId w:val="51"/>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 xml:space="preserve">opłat za świadczone usługi w zakresie działalności widowiskowej, rozrywkowej lub sportowej, wykonywanej przez osoby prawne mające siedzibę za granicą, organizowanej za pośrednictwem osób fizycznych lub osób prawnych prowadzących działalność w zakresie imprez artystycznych, rozrywkowych lub sportowych na terytorium Rzeczypospolitej Polskiej, </w:t>
      </w:r>
    </w:p>
    <w:p w14:paraId="676E1168" w14:textId="77777777" w:rsidR="000C23F8" w:rsidRPr="005C5CA1" w:rsidRDefault="000C23F8" w:rsidP="00EF4658">
      <w:pPr>
        <w:numPr>
          <w:ilvl w:val="0"/>
          <w:numId w:val="51"/>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świadczeń: doradczych, księgowych, badania rynku, usług prawnych, usług reklamowych, zarządzania i kontroli, przetwarzania danych, usług rekrutacji pracowników i pozyskiwania personelu, gwarancji i poręczeń oraz świadczeń o podobnym charakterze,</w:t>
      </w:r>
    </w:p>
    <w:p w14:paraId="049EAA7C" w14:textId="77777777" w:rsidR="000C23F8" w:rsidRPr="005C5CA1" w:rsidRDefault="000C23F8" w:rsidP="00EF4658">
      <w:pPr>
        <w:numPr>
          <w:ilvl w:val="0"/>
          <w:numId w:val="51"/>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należnych opłat za wywóz ładunków i pasażerów przyjętych do przewozu w portach polskich przez zagraniczne przedsiębiorstwa morskiej żeglugi handlowej, z wyjątkiem ładunków i pasażerów tranzytowych,</w:t>
      </w:r>
    </w:p>
    <w:p w14:paraId="55FF1982" w14:textId="77777777" w:rsidR="000C23F8" w:rsidRPr="005C5CA1" w:rsidRDefault="000C23F8" w:rsidP="00EF4658">
      <w:pPr>
        <w:numPr>
          <w:ilvl w:val="0"/>
          <w:numId w:val="51"/>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przychodów uzyskanych na terytorium Rzeczypospolitej Polskiej przez zagraniczne przedsiębiorstwa żeglugi powietrznej</w:t>
      </w:r>
    </w:p>
    <w:p w14:paraId="36826E7D" w14:textId="77777777" w:rsidR="000C23F8" w:rsidRPr="005C5CA1" w:rsidRDefault="000C23F8" w:rsidP="000C23F8">
      <w:pPr>
        <w:rPr>
          <w:b/>
          <w:bCs/>
          <w:i/>
          <w:iCs/>
          <w:color w:val="2F5496" w:themeColor="accent1" w:themeShade="BF"/>
          <w:sz w:val="22"/>
          <w:szCs w:val="22"/>
        </w:rPr>
      </w:pPr>
    </w:p>
    <w:p w14:paraId="44D57838" w14:textId="77777777" w:rsidR="000C23F8" w:rsidRPr="005C5CA1" w:rsidRDefault="000C23F8" w:rsidP="000C23F8">
      <w:pPr>
        <w:jc w:val="both"/>
        <w:rPr>
          <w:b/>
          <w:bCs/>
          <w:i/>
          <w:iCs/>
          <w:color w:val="2F5496" w:themeColor="accent1" w:themeShade="BF"/>
          <w:sz w:val="22"/>
          <w:szCs w:val="22"/>
        </w:rPr>
      </w:pPr>
    </w:p>
    <w:p w14:paraId="5846E3B2" w14:textId="77777777" w:rsidR="007F0707" w:rsidRDefault="007F0707" w:rsidP="00490259">
      <w:pPr>
        <w:spacing w:before="120" w:line="312" w:lineRule="auto"/>
        <w:jc w:val="both"/>
        <w:rPr>
          <w:sz w:val="24"/>
          <w:szCs w:val="24"/>
        </w:rPr>
      </w:pPr>
    </w:p>
    <w:p w14:paraId="5D0E7C73" w14:textId="77777777" w:rsidR="007F0707" w:rsidRDefault="007F0707" w:rsidP="00490259">
      <w:pPr>
        <w:spacing w:before="120" w:line="312" w:lineRule="auto"/>
        <w:jc w:val="both"/>
        <w:rPr>
          <w:sz w:val="24"/>
          <w:szCs w:val="24"/>
        </w:rPr>
      </w:pPr>
    </w:p>
    <w:p w14:paraId="6E5723A6" w14:textId="77777777" w:rsidR="00490259" w:rsidRDefault="00490259" w:rsidP="00490259">
      <w:pPr>
        <w:spacing w:before="120" w:line="312" w:lineRule="auto"/>
        <w:jc w:val="both"/>
        <w:rPr>
          <w:sz w:val="24"/>
          <w:szCs w:val="24"/>
        </w:rPr>
      </w:pPr>
    </w:p>
    <w:p w14:paraId="1FFF8800" w14:textId="77777777" w:rsidR="00490259" w:rsidRDefault="00490259" w:rsidP="00490259">
      <w:pPr>
        <w:spacing w:before="120" w:line="312" w:lineRule="auto"/>
        <w:jc w:val="both"/>
        <w:rPr>
          <w:sz w:val="24"/>
          <w:szCs w:val="24"/>
        </w:rPr>
      </w:pPr>
    </w:p>
    <w:p w14:paraId="291122AC" w14:textId="77777777" w:rsidR="00490259" w:rsidRDefault="00490259" w:rsidP="00490259">
      <w:pPr>
        <w:spacing w:before="120" w:line="312" w:lineRule="auto"/>
        <w:jc w:val="both"/>
        <w:rPr>
          <w:sz w:val="24"/>
          <w:szCs w:val="24"/>
        </w:rPr>
      </w:pPr>
    </w:p>
    <w:p w14:paraId="116BDC94" w14:textId="77777777" w:rsidR="00490259" w:rsidRDefault="00490259" w:rsidP="00490259">
      <w:pPr>
        <w:spacing w:before="120" w:line="312" w:lineRule="auto"/>
        <w:jc w:val="both"/>
        <w:rPr>
          <w:sz w:val="24"/>
          <w:szCs w:val="24"/>
        </w:rPr>
      </w:pPr>
    </w:p>
    <w:p w14:paraId="71F9E72A" w14:textId="77777777" w:rsidR="00490259" w:rsidRDefault="00490259" w:rsidP="00490259">
      <w:pPr>
        <w:spacing w:before="120" w:line="312" w:lineRule="auto"/>
        <w:jc w:val="both"/>
        <w:rPr>
          <w:sz w:val="24"/>
          <w:szCs w:val="24"/>
        </w:rPr>
      </w:pPr>
    </w:p>
    <w:p w14:paraId="1B262873" w14:textId="77777777" w:rsidR="00490259" w:rsidRDefault="00490259" w:rsidP="00490259">
      <w:pPr>
        <w:spacing w:before="120" w:line="312" w:lineRule="auto"/>
        <w:jc w:val="both"/>
        <w:rPr>
          <w:sz w:val="24"/>
          <w:szCs w:val="24"/>
        </w:rPr>
      </w:pPr>
    </w:p>
    <w:p w14:paraId="21EA96BA" w14:textId="77777777" w:rsidR="00490259" w:rsidRDefault="00490259" w:rsidP="00490259">
      <w:pPr>
        <w:spacing w:before="120" w:line="312" w:lineRule="auto"/>
        <w:jc w:val="both"/>
        <w:rPr>
          <w:sz w:val="24"/>
          <w:szCs w:val="24"/>
        </w:rPr>
      </w:pPr>
    </w:p>
    <w:p w14:paraId="3FA513F8" w14:textId="77777777" w:rsidR="00490259" w:rsidRDefault="00490259" w:rsidP="00490259">
      <w:pPr>
        <w:spacing w:before="120" w:line="312" w:lineRule="auto"/>
        <w:jc w:val="both"/>
        <w:rPr>
          <w:sz w:val="24"/>
          <w:szCs w:val="24"/>
        </w:rPr>
      </w:pPr>
    </w:p>
    <w:bookmarkEnd w:id="114"/>
    <w:p w14:paraId="05098DD3" w14:textId="43AD2516" w:rsidR="00B03AE4" w:rsidRPr="005B1C1E" w:rsidRDefault="00B03AE4" w:rsidP="005B1C1E">
      <w:pPr>
        <w:spacing w:before="120" w:line="312" w:lineRule="auto"/>
        <w:jc w:val="both"/>
        <w:rPr>
          <w:i/>
          <w:iCs/>
          <w:color w:val="0070C0"/>
          <w:sz w:val="24"/>
          <w:szCs w:val="24"/>
        </w:rPr>
      </w:pPr>
    </w:p>
    <w:sectPr w:rsidR="00B03AE4" w:rsidRPr="005B1C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9A9F" w14:textId="77777777" w:rsidR="009E32B5" w:rsidRDefault="009E32B5" w:rsidP="0079756C">
      <w:r>
        <w:separator/>
      </w:r>
    </w:p>
  </w:endnote>
  <w:endnote w:type="continuationSeparator" w:id="0">
    <w:p w14:paraId="4BD16218" w14:textId="77777777" w:rsidR="009E32B5" w:rsidRDefault="009E32B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8103339" w:rsidR="00383703" w:rsidRPr="004B369D" w:rsidRDefault="00383703" w:rsidP="0022543C">
        <w:pPr>
          <w:pStyle w:val="Stopka"/>
          <w:rPr>
            <w:i/>
            <w:iCs/>
          </w:rPr>
        </w:pPr>
        <w:r w:rsidRPr="004B369D">
          <w:rPr>
            <w:i/>
            <w:iCs/>
          </w:rPr>
          <w:t xml:space="preserve">Nr postępowania 492501510  </w:t>
        </w:r>
        <w:r w:rsidR="004B369D" w:rsidRPr="004B369D">
          <w:rPr>
            <w:i/>
            <w:iCs/>
          </w:rPr>
          <w:t>pn.: „Dostawa fabrycznie nowego agregatu prądotwórczego do awaryjnego zasilania stacji podawania pyłów i przepompowni dla Oddziału KWK ROW Ruch Marcel”</w:t>
        </w:r>
      </w:p>
      <w:p w14:paraId="43B153F5" w14:textId="77777777" w:rsidR="00383703" w:rsidRDefault="00383703" w:rsidP="0022543C">
        <w:pPr>
          <w:pStyle w:val="Stopka"/>
          <w:rPr>
            <w:i/>
            <w:iCs/>
          </w:rPr>
        </w:pPr>
      </w:p>
      <w:p w14:paraId="2DC1C4A1" w14:textId="64F5227F" w:rsidR="00383703" w:rsidRDefault="009E32B5" w:rsidP="0022543C">
        <w:pPr>
          <w:pStyle w:val="Stopka"/>
        </w:pPr>
        <w:sdt>
          <w:sdtPr>
            <w:rPr>
              <w:i/>
              <w:iCs/>
              <w:sz w:val="16"/>
              <w:szCs w:val="16"/>
            </w:rPr>
            <w:id w:val="-825816073"/>
            <w:lock w:val="sdtLocked"/>
            <w:placeholder>
              <w:docPart w:val="DefaultPlaceholder_-1854013440"/>
            </w:placeholder>
            <w:text/>
          </w:sdtPr>
          <w:sdtEndPr/>
          <w:sdtContent>
            <w:r w:rsidR="00383703" w:rsidRPr="0013078A">
              <w:rPr>
                <w:i/>
                <w:iCs/>
                <w:sz w:val="16"/>
                <w:szCs w:val="16"/>
              </w:rPr>
              <w:t>Wzór nr NP/</w:t>
            </w:r>
            <w:r w:rsidR="00383703">
              <w:rPr>
                <w:i/>
                <w:iCs/>
                <w:sz w:val="16"/>
                <w:szCs w:val="16"/>
              </w:rPr>
              <w:t>02</w:t>
            </w:r>
            <w:r w:rsidR="00383703" w:rsidRPr="0013078A">
              <w:rPr>
                <w:i/>
                <w:iCs/>
                <w:sz w:val="16"/>
                <w:szCs w:val="16"/>
              </w:rPr>
              <w:t>/202</w:t>
            </w:r>
            <w:r w:rsidR="00383703">
              <w:rPr>
                <w:i/>
                <w:iCs/>
                <w:sz w:val="16"/>
                <w:szCs w:val="16"/>
              </w:rPr>
              <w:t>6</w:t>
            </w:r>
            <w:r w:rsidR="00383703" w:rsidRPr="0013078A">
              <w:rPr>
                <w:i/>
                <w:iCs/>
                <w:sz w:val="16"/>
                <w:szCs w:val="16"/>
              </w:rPr>
              <w:t>/v</w:t>
            </w:r>
            <w:r w:rsidR="00383703">
              <w:rPr>
                <w:i/>
                <w:iCs/>
                <w:sz w:val="16"/>
                <w:szCs w:val="16"/>
              </w:rPr>
              <w:t>1</w:t>
            </w:r>
          </w:sdtContent>
        </w:sdt>
        <w:r w:rsidR="00383703">
          <w:tab/>
        </w:r>
        <w:r w:rsidR="00383703">
          <w:tab/>
        </w:r>
        <w:r w:rsidR="00383703">
          <w:fldChar w:fldCharType="begin"/>
        </w:r>
        <w:r w:rsidR="00383703">
          <w:instrText>PAGE   \* MERGEFORMAT</w:instrText>
        </w:r>
        <w:r w:rsidR="00383703">
          <w:fldChar w:fldCharType="separate"/>
        </w:r>
        <w:r w:rsidR="00F17B77">
          <w:rPr>
            <w:noProof/>
          </w:rPr>
          <w:t>17</w:t>
        </w:r>
        <w:r w:rsidR="00383703">
          <w:fldChar w:fldCharType="end"/>
        </w:r>
      </w:p>
      <w:p w14:paraId="7490ABF8" w14:textId="4F3ACE30" w:rsidR="00383703" w:rsidRDefault="00383703" w:rsidP="0022543C">
        <w:pPr>
          <w:pStyle w:val="Stopka"/>
        </w:pPr>
      </w:p>
      <w:p w14:paraId="5CF46CF4" w14:textId="477209F2" w:rsidR="00383703" w:rsidRPr="00535B2A" w:rsidRDefault="009E32B5" w:rsidP="0022543C">
        <w:pPr>
          <w:pStyle w:val="Stopka"/>
          <w:rPr>
            <w:i/>
            <w:iCs/>
          </w:rPr>
        </w:pPr>
      </w:p>
    </w:sdtContent>
  </w:sdt>
  <w:p w14:paraId="2E94BEBD" w14:textId="19549568" w:rsidR="00383703" w:rsidRPr="00DD199C" w:rsidRDefault="00383703"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A80FC" w14:textId="77777777" w:rsidR="009E32B5" w:rsidRDefault="009E32B5" w:rsidP="0079756C">
      <w:r>
        <w:separator/>
      </w:r>
    </w:p>
  </w:footnote>
  <w:footnote w:type="continuationSeparator" w:id="0">
    <w:p w14:paraId="6D9D6CF1" w14:textId="77777777" w:rsidR="009E32B5" w:rsidRDefault="009E32B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383703" w:rsidRPr="006147A0" w:rsidRDefault="00383703"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383703" w:rsidRDefault="00383703"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246DE9"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405531"/>
    <w:multiLevelType w:val="hybridMultilevel"/>
    <w:tmpl w:val="2C3A2138"/>
    <w:lvl w:ilvl="0" w:tplc="A8A8D84A">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92939AF"/>
    <w:multiLevelType w:val="multilevel"/>
    <w:tmpl w:val="ADE49E20"/>
    <w:lvl w:ilvl="0">
      <w:start w:val="14"/>
      <w:numFmt w:val="decimal"/>
      <w:lvlText w:val="%1."/>
      <w:lvlJc w:val="left"/>
      <w:pPr>
        <w:ind w:left="357" w:hanging="357"/>
      </w:pPr>
      <w:rPr>
        <w:rFonts w:cs="Times New Roman" w:hint="default"/>
        <w:b w:val="0"/>
        <w:bCs w:val="0"/>
      </w:rPr>
    </w:lvl>
    <w:lvl w:ilvl="1">
      <w:start w:val="1"/>
      <w:numFmt w:val="lowerLetter"/>
      <w:lvlText w:val="%2)"/>
      <w:lvlJc w:val="left"/>
      <w:pPr>
        <w:ind w:left="851" w:hanging="426"/>
      </w:pPr>
      <w:rPr>
        <w:rFonts w:cs="Times New Roman" w:hint="default"/>
      </w:rPr>
    </w:lvl>
    <w:lvl w:ilvl="2">
      <w:numFmt w:val="bullet"/>
      <w:lvlText w:val="-"/>
      <w:lvlJc w:val="left"/>
      <w:pPr>
        <w:ind w:left="1276" w:hanging="425"/>
      </w:pPr>
      <w:rPr>
        <w:rFonts w:ascii="Times New Roman" w:hAnsi="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8"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2" w15:restartNumberingAfterBreak="0">
    <w:nsid w:val="46840997"/>
    <w:multiLevelType w:val="hybridMultilevel"/>
    <w:tmpl w:val="4282D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75F4B6C"/>
    <w:multiLevelType w:val="hybridMultilevel"/>
    <w:tmpl w:val="5F769FE8"/>
    <w:lvl w:ilvl="0" w:tplc="0122EBAE">
      <w:start w:val="9"/>
      <w:numFmt w:val="upperRoman"/>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B17080F"/>
    <w:multiLevelType w:val="multilevel"/>
    <w:tmpl w:val="12D274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1950319"/>
    <w:multiLevelType w:val="hybridMultilevel"/>
    <w:tmpl w:val="03D8D328"/>
    <w:lvl w:ilvl="0" w:tplc="10F6ED24">
      <w:start w:val="23"/>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8" w15:restartNumberingAfterBreak="0">
    <w:nsid w:val="541B4B9A"/>
    <w:multiLevelType w:val="hybridMultilevel"/>
    <w:tmpl w:val="7BA29D56"/>
    <w:lvl w:ilvl="0" w:tplc="749864A0">
      <w:start w:val="1"/>
      <w:numFmt w:val="lowerLetter"/>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15:restartNumberingAfterBreak="0">
    <w:nsid w:val="578B37B1"/>
    <w:multiLevelType w:val="hybridMultilevel"/>
    <w:tmpl w:val="404E800C"/>
    <w:lvl w:ilvl="0" w:tplc="A94C476E">
      <w:start w:val="1"/>
      <w:numFmt w:val="lowerLetter"/>
      <w:lvlText w:val="%1)"/>
      <w:lvlJc w:val="left"/>
      <w:pPr>
        <w:tabs>
          <w:tab w:val="num" w:pos="1080"/>
        </w:tabs>
        <w:ind w:left="1080" w:hanging="360"/>
      </w:pPr>
      <w:rPr>
        <w:rFonts w:cs="Times New Roman" w:hint="default"/>
        <w:b w:val="0"/>
        <w:i w:val="0"/>
        <w:color w:val="auto"/>
        <w:sz w:val="20"/>
        <w:szCs w:val="20"/>
      </w:r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62" w15:restartNumberingAfterBreak="0">
    <w:nsid w:val="5B517519"/>
    <w:multiLevelType w:val="multilevel"/>
    <w:tmpl w:val="7F64ADA2"/>
    <w:lvl w:ilvl="0">
      <w:start w:val="1"/>
      <w:numFmt w:val="decimal"/>
      <w:lvlText w:val="%1."/>
      <w:lvlJc w:val="left"/>
      <w:pPr>
        <w:tabs>
          <w:tab w:val="num" w:pos="709"/>
        </w:tabs>
        <w:ind w:left="709" w:hanging="425"/>
      </w:pPr>
      <w:rPr>
        <w:rFonts w:hint="default"/>
        <w:b/>
      </w:rPr>
    </w:lvl>
    <w:lvl w:ilvl="1">
      <w:start w:val="1"/>
      <w:numFmt w:val="lowerLetter"/>
      <w:lvlText w:val="%2)"/>
      <w:lvlJc w:val="left"/>
      <w:pPr>
        <w:tabs>
          <w:tab w:val="num" w:pos="851"/>
        </w:tabs>
        <w:ind w:left="851" w:hanging="426"/>
      </w:pPr>
      <w:rPr>
        <w:rFonts w:ascii="Times New Roman" w:eastAsia="Times New Roman" w:hAnsi="Times New Roman" w:cs="Times New Roman"/>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C3A6149"/>
    <w:multiLevelType w:val="hybridMultilevel"/>
    <w:tmpl w:val="35D6B99A"/>
    <w:lvl w:ilvl="0" w:tplc="C160FD9E">
      <w:start w:val="1"/>
      <w:numFmt w:val="upperRoman"/>
      <w:lvlText w:val="%1."/>
      <w:lvlJc w:val="righ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6A522FE"/>
    <w:multiLevelType w:val="hybridMultilevel"/>
    <w:tmpl w:val="4282D2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D105BD5"/>
    <w:multiLevelType w:val="hybridMultilevel"/>
    <w:tmpl w:val="EED89D0A"/>
    <w:lvl w:ilvl="0" w:tplc="01F441B8">
      <w:start w:val="1"/>
      <w:numFmt w:val="decimal"/>
      <w:lvlText w:val="%1)"/>
      <w:lvlJc w:val="left"/>
      <w:pPr>
        <w:ind w:left="720" w:hanging="360"/>
      </w:pPr>
      <w:rPr>
        <w:rFonts w:cs="Times New Roman"/>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0"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211960409">
    <w:abstractNumId w:val="20"/>
  </w:num>
  <w:num w:numId="2" w16cid:durableId="2083409778">
    <w:abstractNumId w:val="76"/>
  </w:num>
  <w:num w:numId="3" w16cid:durableId="1861040041">
    <w:abstractNumId w:val="68"/>
  </w:num>
  <w:num w:numId="4" w16cid:durableId="1101804824">
    <w:abstractNumId w:val="72"/>
  </w:num>
  <w:num w:numId="5" w16cid:durableId="1611472340">
    <w:abstractNumId w:val="9"/>
  </w:num>
  <w:num w:numId="6" w16cid:durableId="1684671928">
    <w:abstractNumId w:val="16"/>
  </w:num>
  <w:num w:numId="7" w16cid:durableId="561215085">
    <w:abstractNumId w:val="30"/>
  </w:num>
  <w:num w:numId="8" w16cid:durableId="13463046">
    <w:abstractNumId w:val="23"/>
  </w:num>
  <w:num w:numId="9" w16cid:durableId="1122650255">
    <w:abstractNumId w:val="73"/>
  </w:num>
  <w:num w:numId="10" w16cid:durableId="835455842">
    <w:abstractNumId w:val="56"/>
  </w:num>
  <w:num w:numId="11" w16cid:durableId="108939713">
    <w:abstractNumId w:val="81"/>
  </w:num>
  <w:num w:numId="12" w16cid:durableId="959847832">
    <w:abstractNumId w:val="48"/>
  </w:num>
  <w:num w:numId="13" w16cid:durableId="1268808342">
    <w:abstractNumId w:val="64"/>
  </w:num>
  <w:num w:numId="14" w16cid:durableId="1647319352">
    <w:abstractNumId w:val="39"/>
  </w:num>
  <w:num w:numId="15" w16cid:durableId="1447233408">
    <w:abstractNumId w:val="37"/>
  </w:num>
  <w:num w:numId="16" w16cid:durableId="602415709">
    <w:abstractNumId w:val="79"/>
  </w:num>
  <w:num w:numId="17" w16cid:durableId="646709652">
    <w:abstractNumId w:val="12"/>
  </w:num>
  <w:num w:numId="18" w16cid:durableId="2071922096">
    <w:abstractNumId w:val="65"/>
    <w:lvlOverride w:ilvl="0">
      <w:startOverride w:val="1"/>
    </w:lvlOverride>
  </w:num>
  <w:num w:numId="19" w16cid:durableId="824470252">
    <w:abstractNumId w:val="38"/>
    <w:lvlOverride w:ilvl="0">
      <w:startOverride w:val="1"/>
    </w:lvlOverride>
  </w:num>
  <w:num w:numId="20" w16cid:durableId="712777437">
    <w:abstractNumId w:val="24"/>
  </w:num>
  <w:num w:numId="21" w16cid:durableId="879517821">
    <w:abstractNumId w:val="6"/>
  </w:num>
  <w:num w:numId="22" w16cid:durableId="1283537572">
    <w:abstractNumId w:val="5"/>
  </w:num>
  <w:num w:numId="23" w16cid:durableId="57746708">
    <w:abstractNumId w:val="4"/>
  </w:num>
  <w:num w:numId="24" w16cid:durableId="723606955">
    <w:abstractNumId w:val="3"/>
  </w:num>
  <w:num w:numId="25" w16cid:durableId="1267932128">
    <w:abstractNumId w:val="2"/>
  </w:num>
  <w:num w:numId="26" w16cid:durableId="615136991">
    <w:abstractNumId w:val="11"/>
  </w:num>
  <w:num w:numId="27" w16cid:durableId="1015615995">
    <w:abstractNumId w:val="77"/>
  </w:num>
  <w:num w:numId="28" w16cid:durableId="1846162751">
    <w:abstractNumId w:val="2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910951">
    <w:abstractNumId w:val="63"/>
  </w:num>
  <w:num w:numId="30" w16cid:durableId="2087996899">
    <w:abstractNumId w:val="55"/>
  </w:num>
  <w:num w:numId="31" w16cid:durableId="1200361965">
    <w:abstractNumId w:val="17"/>
  </w:num>
  <w:num w:numId="32" w16cid:durableId="1352758356">
    <w:abstractNumId w:val="22"/>
  </w:num>
  <w:num w:numId="33" w16cid:durableId="1320572099">
    <w:abstractNumId w:val="31"/>
  </w:num>
  <w:num w:numId="34" w16cid:durableId="1092434978">
    <w:abstractNumId w:val="40"/>
  </w:num>
  <w:num w:numId="35" w16cid:durableId="452746426">
    <w:abstractNumId w:val="53"/>
  </w:num>
  <w:num w:numId="36" w16cid:durableId="1495608222">
    <w:abstractNumId w:val="26"/>
  </w:num>
  <w:num w:numId="37" w16cid:durableId="2070348722">
    <w:abstractNumId w:val="35"/>
  </w:num>
  <w:num w:numId="38" w16cid:durableId="2108453165">
    <w:abstractNumId w:val="50"/>
  </w:num>
  <w:num w:numId="39" w16cid:durableId="2011906854">
    <w:abstractNumId w:val="82"/>
  </w:num>
  <w:num w:numId="40" w16cid:durableId="1396783407">
    <w:abstractNumId w:val="33"/>
  </w:num>
  <w:num w:numId="41" w16cid:durableId="1677422288">
    <w:abstractNumId w:val="14"/>
  </w:num>
  <w:num w:numId="42" w16cid:durableId="624192032">
    <w:abstractNumId w:val="59"/>
  </w:num>
  <w:num w:numId="43" w16cid:durableId="1485002542">
    <w:abstractNumId w:val="18"/>
  </w:num>
  <w:num w:numId="44" w16cid:durableId="535506101">
    <w:abstractNumId w:val="21"/>
  </w:num>
  <w:num w:numId="45" w16cid:durableId="926959598">
    <w:abstractNumId w:val="51"/>
  </w:num>
  <w:num w:numId="46" w16cid:durableId="961960320">
    <w:abstractNumId w:val="52"/>
  </w:num>
  <w:num w:numId="47" w16cid:durableId="1934361502">
    <w:abstractNumId w:val="69"/>
  </w:num>
  <w:num w:numId="48" w16cid:durableId="751007692">
    <w:abstractNumId w:val="49"/>
  </w:num>
  <w:num w:numId="49" w16cid:durableId="743920119">
    <w:abstractNumId w:val="34"/>
  </w:num>
  <w:num w:numId="50" w16cid:durableId="1687712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31963178">
    <w:abstractNumId w:val="75"/>
  </w:num>
  <w:num w:numId="52" w16cid:durableId="47684500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05775688">
    <w:abstractNumId w:val="78"/>
  </w:num>
  <w:num w:numId="54" w16cid:durableId="649670270">
    <w:abstractNumId w:val="10"/>
  </w:num>
  <w:num w:numId="55" w16cid:durableId="2032564202">
    <w:abstractNumId w:val="66"/>
  </w:num>
  <w:num w:numId="56" w16cid:durableId="2087528029">
    <w:abstractNumId w:val="44"/>
  </w:num>
  <w:num w:numId="57" w16cid:durableId="1461847091">
    <w:abstractNumId w:val="70"/>
  </w:num>
  <w:num w:numId="58" w16cid:durableId="1321735964">
    <w:abstractNumId w:val="32"/>
  </w:num>
  <w:num w:numId="59" w16cid:durableId="346520032">
    <w:abstractNumId w:val="36"/>
  </w:num>
  <w:num w:numId="60" w16cid:durableId="1332563928">
    <w:abstractNumId w:val="47"/>
  </w:num>
  <w:num w:numId="61" w16cid:durableId="944846592">
    <w:abstractNumId w:val="41"/>
  </w:num>
  <w:num w:numId="62" w16cid:durableId="805581995">
    <w:abstractNumId w:val="19"/>
  </w:num>
  <w:num w:numId="63" w16cid:durableId="1711953071">
    <w:abstractNumId w:val="45"/>
  </w:num>
  <w:num w:numId="64" w16cid:durableId="1420909815">
    <w:abstractNumId w:val="1"/>
  </w:num>
  <w:num w:numId="65" w16cid:durableId="1129278379">
    <w:abstractNumId w:val="57"/>
  </w:num>
  <w:num w:numId="66" w16cid:durableId="243029725">
    <w:abstractNumId w:val="0"/>
  </w:num>
  <w:num w:numId="67" w16cid:durableId="1131170103">
    <w:abstractNumId w:val="29"/>
  </w:num>
  <w:num w:numId="68" w16cid:durableId="1740901553">
    <w:abstractNumId w:val="60"/>
  </w:num>
  <w:num w:numId="69" w16cid:durableId="2006937507">
    <w:abstractNumId w:val="83"/>
  </w:num>
  <w:num w:numId="70" w16cid:durableId="1429345442">
    <w:abstractNumId w:val="13"/>
  </w:num>
  <w:num w:numId="71" w16cid:durableId="1288470189">
    <w:abstractNumId w:val="8"/>
  </w:num>
  <w:num w:numId="72" w16cid:durableId="102505531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6588508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3034105">
    <w:abstractNumId w:val="28"/>
  </w:num>
  <w:num w:numId="75" w16cid:durableId="1458832366">
    <w:abstractNumId w:val="42"/>
  </w:num>
  <w:num w:numId="76" w16cid:durableId="602617607">
    <w:abstractNumId w:val="71"/>
  </w:num>
  <w:num w:numId="77" w16cid:durableId="724790686">
    <w:abstractNumId w:val="43"/>
  </w:num>
  <w:num w:numId="78" w16cid:durableId="506873093">
    <w:abstractNumId w:val="62"/>
  </w:num>
  <w:num w:numId="79" w16cid:durableId="255134366">
    <w:abstractNumId w:val="61"/>
  </w:num>
  <w:num w:numId="80" w16cid:durableId="1799882377">
    <w:abstractNumId w:val="25"/>
  </w:num>
  <w:num w:numId="81" w16cid:durableId="19339327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95961130">
    <w:abstractNumId w:val="5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4DB"/>
    <w:rsid w:val="00004569"/>
    <w:rsid w:val="00006579"/>
    <w:rsid w:val="00006A56"/>
    <w:rsid w:val="00007EDF"/>
    <w:rsid w:val="00011CF8"/>
    <w:rsid w:val="00011F3E"/>
    <w:rsid w:val="000122ED"/>
    <w:rsid w:val="000134BF"/>
    <w:rsid w:val="00014CC7"/>
    <w:rsid w:val="000157D8"/>
    <w:rsid w:val="0001694E"/>
    <w:rsid w:val="00020C79"/>
    <w:rsid w:val="00022965"/>
    <w:rsid w:val="00022A9D"/>
    <w:rsid w:val="0002398A"/>
    <w:rsid w:val="000241D8"/>
    <w:rsid w:val="00030641"/>
    <w:rsid w:val="0003568A"/>
    <w:rsid w:val="00035BDF"/>
    <w:rsid w:val="00036E03"/>
    <w:rsid w:val="00036E54"/>
    <w:rsid w:val="000372FF"/>
    <w:rsid w:val="00040081"/>
    <w:rsid w:val="00041F51"/>
    <w:rsid w:val="00041FC2"/>
    <w:rsid w:val="000477C2"/>
    <w:rsid w:val="00047B00"/>
    <w:rsid w:val="00047CD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076"/>
    <w:rsid w:val="00076FD1"/>
    <w:rsid w:val="00077C78"/>
    <w:rsid w:val="0008035C"/>
    <w:rsid w:val="000804FD"/>
    <w:rsid w:val="0008454A"/>
    <w:rsid w:val="00084D1C"/>
    <w:rsid w:val="0008515F"/>
    <w:rsid w:val="00090466"/>
    <w:rsid w:val="0009157B"/>
    <w:rsid w:val="000941B7"/>
    <w:rsid w:val="00096A2D"/>
    <w:rsid w:val="000A2794"/>
    <w:rsid w:val="000A293D"/>
    <w:rsid w:val="000A5CE5"/>
    <w:rsid w:val="000A6014"/>
    <w:rsid w:val="000A633D"/>
    <w:rsid w:val="000A645B"/>
    <w:rsid w:val="000A77EF"/>
    <w:rsid w:val="000B0953"/>
    <w:rsid w:val="000B2E5B"/>
    <w:rsid w:val="000B5E44"/>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055C"/>
    <w:rsid w:val="000F1863"/>
    <w:rsid w:val="000F3538"/>
    <w:rsid w:val="000F4E10"/>
    <w:rsid w:val="000F6329"/>
    <w:rsid w:val="000F6F0B"/>
    <w:rsid w:val="000F7B2E"/>
    <w:rsid w:val="001002B8"/>
    <w:rsid w:val="0010071A"/>
    <w:rsid w:val="001007BE"/>
    <w:rsid w:val="0010086C"/>
    <w:rsid w:val="00100E0B"/>
    <w:rsid w:val="00101C9B"/>
    <w:rsid w:val="00104207"/>
    <w:rsid w:val="0010687C"/>
    <w:rsid w:val="00107F43"/>
    <w:rsid w:val="00110E6E"/>
    <w:rsid w:val="00111016"/>
    <w:rsid w:val="00111449"/>
    <w:rsid w:val="00112408"/>
    <w:rsid w:val="00112495"/>
    <w:rsid w:val="00112973"/>
    <w:rsid w:val="001137A8"/>
    <w:rsid w:val="00113C7E"/>
    <w:rsid w:val="00113FA0"/>
    <w:rsid w:val="00117F9F"/>
    <w:rsid w:val="001208F9"/>
    <w:rsid w:val="00122498"/>
    <w:rsid w:val="001229DB"/>
    <w:rsid w:val="00125450"/>
    <w:rsid w:val="00125D6E"/>
    <w:rsid w:val="0012707C"/>
    <w:rsid w:val="00127170"/>
    <w:rsid w:val="0012741E"/>
    <w:rsid w:val="00127C46"/>
    <w:rsid w:val="0013078A"/>
    <w:rsid w:val="0013237D"/>
    <w:rsid w:val="0013238E"/>
    <w:rsid w:val="00133433"/>
    <w:rsid w:val="00134DA6"/>
    <w:rsid w:val="00135DB3"/>
    <w:rsid w:val="00136556"/>
    <w:rsid w:val="0014085E"/>
    <w:rsid w:val="00140F44"/>
    <w:rsid w:val="00142742"/>
    <w:rsid w:val="001444A8"/>
    <w:rsid w:val="00144650"/>
    <w:rsid w:val="00146E99"/>
    <w:rsid w:val="001506E4"/>
    <w:rsid w:val="00153961"/>
    <w:rsid w:val="00156688"/>
    <w:rsid w:val="00157270"/>
    <w:rsid w:val="00160015"/>
    <w:rsid w:val="00160C0C"/>
    <w:rsid w:val="001622EB"/>
    <w:rsid w:val="001633B8"/>
    <w:rsid w:val="00166BF5"/>
    <w:rsid w:val="00170673"/>
    <w:rsid w:val="00171248"/>
    <w:rsid w:val="00172CB7"/>
    <w:rsid w:val="001731DB"/>
    <w:rsid w:val="001757A8"/>
    <w:rsid w:val="001820CF"/>
    <w:rsid w:val="001827F2"/>
    <w:rsid w:val="00182B15"/>
    <w:rsid w:val="0018339E"/>
    <w:rsid w:val="001835CD"/>
    <w:rsid w:val="00191800"/>
    <w:rsid w:val="001921E3"/>
    <w:rsid w:val="001929BA"/>
    <w:rsid w:val="00192A50"/>
    <w:rsid w:val="0019647F"/>
    <w:rsid w:val="00196DFC"/>
    <w:rsid w:val="001A0FDD"/>
    <w:rsid w:val="001A4760"/>
    <w:rsid w:val="001A599A"/>
    <w:rsid w:val="001A5B85"/>
    <w:rsid w:val="001A7C74"/>
    <w:rsid w:val="001B12E6"/>
    <w:rsid w:val="001B2815"/>
    <w:rsid w:val="001B3919"/>
    <w:rsid w:val="001B3E60"/>
    <w:rsid w:val="001B50F3"/>
    <w:rsid w:val="001B5B94"/>
    <w:rsid w:val="001B6535"/>
    <w:rsid w:val="001B6C57"/>
    <w:rsid w:val="001B7FBA"/>
    <w:rsid w:val="001C0B71"/>
    <w:rsid w:val="001C1C89"/>
    <w:rsid w:val="001C2BF6"/>
    <w:rsid w:val="001C3043"/>
    <w:rsid w:val="001C3867"/>
    <w:rsid w:val="001C6EEF"/>
    <w:rsid w:val="001D0202"/>
    <w:rsid w:val="001D08D4"/>
    <w:rsid w:val="001D40C7"/>
    <w:rsid w:val="001D5D95"/>
    <w:rsid w:val="001D6857"/>
    <w:rsid w:val="001D7181"/>
    <w:rsid w:val="001E0CBE"/>
    <w:rsid w:val="001E3F2B"/>
    <w:rsid w:val="001E4197"/>
    <w:rsid w:val="001E430B"/>
    <w:rsid w:val="001F1D80"/>
    <w:rsid w:val="001F3A9A"/>
    <w:rsid w:val="001F655F"/>
    <w:rsid w:val="00202054"/>
    <w:rsid w:val="00210345"/>
    <w:rsid w:val="002140F7"/>
    <w:rsid w:val="002144CE"/>
    <w:rsid w:val="00214EE7"/>
    <w:rsid w:val="00217FCC"/>
    <w:rsid w:val="002205D4"/>
    <w:rsid w:val="002220EF"/>
    <w:rsid w:val="0022543C"/>
    <w:rsid w:val="00227546"/>
    <w:rsid w:val="002277C3"/>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3B9B"/>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B7610"/>
    <w:rsid w:val="002C2C0B"/>
    <w:rsid w:val="002C3537"/>
    <w:rsid w:val="002C7907"/>
    <w:rsid w:val="002D0634"/>
    <w:rsid w:val="002D11ED"/>
    <w:rsid w:val="002D2414"/>
    <w:rsid w:val="002E0AA3"/>
    <w:rsid w:val="002E181C"/>
    <w:rsid w:val="002E209E"/>
    <w:rsid w:val="002E2C02"/>
    <w:rsid w:val="002E4F64"/>
    <w:rsid w:val="002E576F"/>
    <w:rsid w:val="002E7238"/>
    <w:rsid w:val="002F0296"/>
    <w:rsid w:val="002F2F73"/>
    <w:rsid w:val="002F79B2"/>
    <w:rsid w:val="00301894"/>
    <w:rsid w:val="00303421"/>
    <w:rsid w:val="0030370B"/>
    <w:rsid w:val="00303EE8"/>
    <w:rsid w:val="00307C5E"/>
    <w:rsid w:val="00314642"/>
    <w:rsid w:val="00315C5A"/>
    <w:rsid w:val="003178E0"/>
    <w:rsid w:val="00321AB7"/>
    <w:rsid w:val="00322B0F"/>
    <w:rsid w:val="00322BC6"/>
    <w:rsid w:val="00325455"/>
    <w:rsid w:val="0033001C"/>
    <w:rsid w:val="00330420"/>
    <w:rsid w:val="00330DC0"/>
    <w:rsid w:val="00332BC8"/>
    <w:rsid w:val="00334DDE"/>
    <w:rsid w:val="003352E2"/>
    <w:rsid w:val="00337447"/>
    <w:rsid w:val="00340D47"/>
    <w:rsid w:val="003413B9"/>
    <w:rsid w:val="003415EC"/>
    <w:rsid w:val="00344A22"/>
    <w:rsid w:val="003461C7"/>
    <w:rsid w:val="00347863"/>
    <w:rsid w:val="00347F5F"/>
    <w:rsid w:val="0035089B"/>
    <w:rsid w:val="003510EE"/>
    <w:rsid w:val="00352119"/>
    <w:rsid w:val="00352236"/>
    <w:rsid w:val="0035235E"/>
    <w:rsid w:val="003526E0"/>
    <w:rsid w:val="00352DFD"/>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703"/>
    <w:rsid w:val="00383966"/>
    <w:rsid w:val="00384A65"/>
    <w:rsid w:val="00384FBE"/>
    <w:rsid w:val="00385770"/>
    <w:rsid w:val="003857E4"/>
    <w:rsid w:val="00391199"/>
    <w:rsid w:val="00392350"/>
    <w:rsid w:val="00392E23"/>
    <w:rsid w:val="003934FF"/>
    <w:rsid w:val="00393586"/>
    <w:rsid w:val="003948B3"/>
    <w:rsid w:val="00396655"/>
    <w:rsid w:val="00396EFC"/>
    <w:rsid w:val="00396FD0"/>
    <w:rsid w:val="003A1474"/>
    <w:rsid w:val="003A1E4D"/>
    <w:rsid w:val="003A2D9A"/>
    <w:rsid w:val="003A4A6D"/>
    <w:rsid w:val="003A7642"/>
    <w:rsid w:val="003B0085"/>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07AD"/>
    <w:rsid w:val="00412333"/>
    <w:rsid w:val="004126EE"/>
    <w:rsid w:val="00412777"/>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4739"/>
    <w:rsid w:val="00465CD6"/>
    <w:rsid w:val="00465D79"/>
    <w:rsid w:val="004660A4"/>
    <w:rsid w:val="004673F1"/>
    <w:rsid w:val="004674A4"/>
    <w:rsid w:val="00467B42"/>
    <w:rsid w:val="00467E00"/>
    <w:rsid w:val="00470A76"/>
    <w:rsid w:val="00470E1A"/>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12E2"/>
    <w:rsid w:val="004A2676"/>
    <w:rsid w:val="004A2711"/>
    <w:rsid w:val="004A3719"/>
    <w:rsid w:val="004A7943"/>
    <w:rsid w:val="004B004E"/>
    <w:rsid w:val="004B24AC"/>
    <w:rsid w:val="004B28A2"/>
    <w:rsid w:val="004B369D"/>
    <w:rsid w:val="004B64BD"/>
    <w:rsid w:val="004B6C36"/>
    <w:rsid w:val="004B74E3"/>
    <w:rsid w:val="004B793E"/>
    <w:rsid w:val="004B7EEE"/>
    <w:rsid w:val="004C7B0D"/>
    <w:rsid w:val="004C7B88"/>
    <w:rsid w:val="004D0300"/>
    <w:rsid w:val="004D0940"/>
    <w:rsid w:val="004D0C43"/>
    <w:rsid w:val="004D13B8"/>
    <w:rsid w:val="004D5A49"/>
    <w:rsid w:val="004D5DFE"/>
    <w:rsid w:val="004D7209"/>
    <w:rsid w:val="004E0943"/>
    <w:rsid w:val="004E0ADE"/>
    <w:rsid w:val="004E0C67"/>
    <w:rsid w:val="004E0E9D"/>
    <w:rsid w:val="004E12AA"/>
    <w:rsid w:val="004E15BD"/>
    <w:rsid w:val="004E198D"/>
    <w:rsid w:val="004E2C65"/>
    <w:rsid w:val="004E3929"/>
    <w:rsid w:val="004E3A28"/>
    <w:rsid w:val="004E3AE2"/>
    <w:rsid w:val="004E3BDE"/>
    <w:rsid w:val="004E4483"/>
    <w:rsid w:val="004E5BB4"/>
    <w:rsid w:val="004E6FA6"/>
    <w:rsid w:val="004E75EE"/>
    <w:rsid w:val="004E7862"/>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273D8"/>
    <w:rsid w:val="00527D1F"/>
    <w:rsid w:val="00530028"/>
    <w:rsid w:val="005349B5"/>
    <w:rsid w:val="00535B2A"/>
    <w:rsid w:val="00540C55"/>
    <w:rsid w:val="00541EE7"/>
    <w:rsid w:val="00542812"/>
    <w:rsid w:val="005431FF"/>
    <w:rsid w:val="00544141"/>
    <w:rsid w:val="00546640"/>
    <w:rsid w:val="00547EFC"/>
    <w:rsid w:val="00550913"/>
    <w:rsid w:val="005526CB"/>
    <w:rsid w:val="00554352"/>
    <w:rsid w:val="00555424"/>
    <w:rsid w:val="0055652B"/>
    <w:rsid w:val="005576F2"/>
    <w:rsid w:val="0056144A"/>
    <w:rsid w:val="00561D59"/>
    <w:rsid w:val="005652FC"/>
    <w:rsid w:val="00572C2B"/>
    <w:rsid w:val="00576A8C"/>
    <w:rsid w:val="0057758F"/>
    <w:rsid w:val="005812ED"/>
    <w:rsid w:val="005819A1"/>
    <w:rsid w:val="00582C35"/>
    <w:rsid w:val="0058495C"/>
    <w:rsid w:val="00586283"/>
    <w:rsid w:val="005863C1"/>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1C1E"/>
    <w:rsid w:val="005B23AC"/>
    <w:rsid w:val="005B3C4F"/>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0426"/>
    <w:rsid w:val="006527D0"/>
    <w:rsid w:val="00652D7A"/>
    <w:rsid w:val="00655287"/>
    <w:rsid w:val="00655B5B"/>
    <w:rsid w:val="00655F23"/>
    <w:rsid w:val="00657B07"/>
    <w:rsid w:val="00660D3D"/>
    <w:rsid w:val="006623D7"/>
    <w:rsid w:val="00662CAA"/>
    <w:rsid w:val="006640AD"/>
    <w:rsid w:val="00664440"/>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24E"/>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2B59"/>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905"/>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5902"/>
    <w:rsid w:val="00796ABA"/>
    <w:rsid w:val="0079756C"/>
    <w:rsid w:val="00797626"/>
    <w:rsid w:val="007A02F2"/>
    <w:rsid w:val="007A0CFD"/>
    <w:rsid w:val="007A1414"/>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0DBD"/>
    <w:rsid w:val="007D221B"/>
    <w:rsid w:val="007D37FE"/>
    <w:rsid w:val="007D44E3"/>
    <w:rsid w:val="007D6C99"/>
    <w:rsid w:val="007E00B2"/>
    <w:rsid w:val="007E1710"/>
    <w:rsid w:val="007E1DB8"/>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4A5F"/>
    <w:rsid w:val="00826C9F"/>
    <w:rsid w:val="0082768D"/>
    <w:rsid w:val="00830557"/>
    <w:rsid w:val="008326BE"/>
    <w:rsid w:val="0083458D"/>
    <w:rsid w:val="00834C32"/>
    <w:rsid w:val="00837530"/>
    <w:rsid w:val="008377B7"/>
    <w:rsid w:val="00841029"/>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1A58"/>
    <w:rsid w:val="008A32B5"/>
    <w:rsid w:val="008A3598"/>
    <w:rsid w:val="008A3F08"/>
    <w:rsid w:val="008A46E0"/>
    <w:rsid w:val="008A6CC9"/>
    <w:rsid w:val="008B111C"/>
    <w:rsid w:val="008B18D7"/>
    <w:rsid w:val="008B1D84"/>
    <w:rsid w:val="008B44AA"/>
    <w:rsid w:val="008B487F"/>
    <w:rsid w:val="008B48AD"/>
    <w:rsid w:val="008B6CC2"/>
    <w:rsid w:val="008C0106"/>
    <w:rsid w:val="008C0BE3"/>
    <w:rsid w:val="008C152B"/>
    <w:rsid w:val="008C1ABC"/>
    <w:rsid w:val="008C24D7"/>
    <w:rsid w:val="008C3210"/>
    <w:rsid w:val="008C522A"/>
    <w:rsid w:val="008C55C0"/>
    <w:rsid w:val="008C7556"/>
    <w:rsid w:val="008D3149"/>
    <w:rsid w:val="008D3F97"/>
    <w:rsid w:val="008D5049"/>
    <w:rsid w:val="008D67DE"/>
    <w:rsid w:val="008E2032"/>
    <w:rsid w:val="008E2EB5"/>
    <w:rsid w:val="008E67A3"/>
    <w:rsid w:val="008F0E1B"/>
    <w:rsid w:val="008F1B0C"/>
    <w:rsid w:val="008F2B27"/>
    <w:rsid w:val="008F53DC"/>
    <w:rsid w:val="008F7E91"/>
    <w:rsid w:val="00903A14"/>
    <w:rsid w:val="009043CC"/>
    <w:rsid w:val="00907954"/>
    <w:rsid w:val="00910A45"/>
    <w:rsid w:val="00911FCE"/>
    <w:rsid w:val="00913B05"/>
    <w:rsid w:val="0091409B"/>
    <w:rsid w:val="00914627"/>
    <w:rsid w:val="00914CCD"/>
    <w:rsid w:val="009164B4"/>
    <w:rsid w:val="00920272"/>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37EE"/>
    <w:rsid w:val="00945534"/>
    <w:rsid w:val="00946AC3"/>
    <w:rsid w:val="00947001"/>
    <w:rsid w:val="00951AAB"/>
    <w:rsid w:val="009529A2"/>
    <w:rsid w:val="00953149"/>
    <w:rsid w:val="009532A7"/>
    <w:rsid w:val="0095347E"/>
    <w:rsid w:val="00955D5C"/>
    <w:rsid w:val="009561AE"/>
    <w:rsid w:val="009568C7"/>
    <w:rsid w:val="0095761B"/>
    <w:rsid w:val="009611BC"/>
    <w:rsid w:val="00962632"/>
    <w:rsid w:val="00962BC4"/>
    <w:rsid w:val="0096580B"/>
    <w:rsid w:val="00965D01"/>
    <w:rsid w:val="00966996"/>
    <w:rsid w:val="009669CB"/>
    <w:rsid w:val="0097752A"/>
    <w:rsid w:val="00977C90"/>
    <w:rsid w:val="00980715"/>
    <w:rsid w:val="00980953"/>
    <w:rsid w:val="00982B0A"/>
    <w:rsid w:val="00984E3C"/>
    <w:rsid w:val="00986F42"/>
    <w:rsid w:val="0099371B"/>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2B5"/>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0CD8"/>
    <w:rsid w:val="00A11660"/>
    <w:rsid w:val="00A11ABA"/>
    <w:rsid w:val="00A154CF"/>
    <w:rsid w:val="00A23A96"/>
    <w:rsid w:val="00A24AA3"/>
    <w:rsid w:val="00A25816"/>
    <w:rsid w:val="00A266DC"/>
    <w:rsid w:val="00A27222"/>
    <w:rsid w:val="00A31307"/>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3EA2"/>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5A82"/>
    <w:rsid w:val="00AC62D6"/>
    <w:rsid w:val="00AC6995"/>
    <w:rsid w:val="00AD2B7D"/>
    <w:rsid w:val="00AD324E"/>
    <w:rsid w:val="00AD48CF"/>
    <w:rsid w:val="00AD7A6E"/>
    <w:rsid w:val="00AE00AF"/>
    <w:rsid w:val="00AE1189"/>
    <w:rsid w:val="00AE31AE"/>
    <w:rsid w:val="00AE4812"/>
    <w:rsid w:val="00AF6682"/>
    <w:rsid w:val="00B00541"/>
    <w:rsid w:val="00B00968"/>
    <w:rsid w:val="00B00974"/>
    <w:rsid w:val="00B01AED"/>
    <w:rsid w:val="00B03020"/>
    <w:rsid w:val="00B03AE4"/>
    <w:rsid w:val="00B07C41"/>
    <w:rsid w:val="00B1238D"/>
    <w:rsid w:val="00B14F06"/>
    <w:rsid w:val="00B15CB3"/>
    <w:rsid w:val="00B1668D"/>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2069"/>
    <w:rsid w:val="00B62C65"/>
    <w:rsid w:val="00B63048"/>
    <w:rsid w:val="00B637B6"/>
    <w:rsid w:val="00B662BC"/>
    <w:rsid w:val="00B677B1"/>
    <w:rsid w:val="00B6788B"/>
    <w:rsid w:val="00B71040"/>
    <w:rsid w:val="00B71C92"/>
    <w:rsid w:val="00B72507"/>
    <w:rsid w:val="00B75CAD"/>
    <w:rsid w:val="00B80361"/>
    <w:rsid w:val="00B811C3"/>
    <w:rsid w:val="00B82805"/>
    <w:rsid w:val="00B844B3"/>
    <w:rsid w:val="00B90F88"/>
    <w:rsid w:val="00B9184D"/>
    <w:rsid w:val="00B93751"/>
    <w:rsid w:val="00B938FD"/>
    <w:rsid w:val="00BA4C99"/>
    <w:rsid w:val="00BB3697"/>
    <w:rsid w:val="00BB4BCA"/>
    <w:rsid w:val="00BB5DAA"/>
    <w:rsid w:val="00BB64DC"/>
    <w:rsid w:val="00BB7DA0"/>
    <w:rsid w:val="00BC5A32"/>
    <w:rsid w:val="00BC6BEC"/>
    <w:rsid w:val="00BC7609"/>
    <w:rsid w:val="00BD11D4"/>
    <w:rsid w:val="00BD1717"/>
    <w:rsid w:val="00BD1FDA"/>
    <w:rsid w:val="00BD344D"/>
    <w:rsid w:val="00BD3D39"/>
    <w:rsid w:val="00BD4D68"/>
    <w:rsid w:val="00BD710D"/>
    <w:rsid w:val="00BE2645"/>
    <w:rsid w:val="00BE33E4"/>
    <w:rsid w:val="00BE4017"/>
    <w:rsid w:val="00BE4332"/>
    <w:rsid w:val="00BE4794"/>
    <w:rsid w:val="00BE4ADC"/>
    <w:rsid w:val="00BE6CDE"/>
    <w:rsid w:val="00BE799D"/>
    <w:rsid w:val="00BF0CAF"/>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37252"/>
    <w:rsid w:val="00C413F4"/>
    <w:rsid w:val="00C46A3F"/>
    <w:rsid w:val="00C46F7B"/>
    <w:rsid w:val="00C500B3"/>
    <w:rsid w:val="00C512CF"/>
    <w:rsid w:val="00C52E22"/>
    <w:rsid w:val="00C536FB"/>
    <w:rsid w:val="00C54FA3"/>
    <w:rsid w:val="00C555E5"/>
    <w:rsid w:val="00C60E28"/>
    <w:rsid w:val="00C62B39"/>
    <w:rsid w:val="00C67D50"/>
    <w:rsid w:val="00C71921"/>
    <w:rsid w:val="00C76104"/>
    <w:rsid w:val="00C7690B"/>
    <w:rsid w:val="00C77A83"/>
    <w:rsid w:val="00C77FFB"/>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2562"/>
    <w:rsid w:val="00CD742F"/>
    <w:rsid w:val="00CE1A8D"/>
    <w:rsid w:val="00CE1D62"/>
    <w:rsid w:val="00CE302B"/>
    <w:rsid w:val="00CE382D"/>
    <w:rsid w:val="00CE3AD9"/>
    <w:rsid w:val="00CE5D9D"/>
    <w:rsid w:val="00CE6665"/>
    <w:rsid w:val="00CE7089"/>
    <w:rsid w:val="00CF0C5D"/>
    <w:rsid w:val="00CF10B3"/>
    <w:rsid w:val="00CF534E"/>
    <w:rsid w:val="00CF5B28"/>
    <w:rsid w:val="00CF6E5D"/>
    <w:rsid w:val="00D0028C"/>
    <w:rsid w:val="00D009F4"/>
    <w:rsid w:val="00D01027"/>
    <w:rsid w:val="00D03994"/>
    <w:rsid w:val="00D04B6F"/>
    <w:rsid w:val="00D04E9B"/>
    <w:rsid w:val="00D0729E"/>
    <w:rsid w:val="00D075F8"/>
    <w:rsid w:val="00D11721"/>
    <w:rsid w:val="00D11C20"/>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47810"/>
    <w:rsid w:val="00D50111"/>
    <w:rsid w:val="00D52625"/>
    <w:rsid w:val="00D5500E"/>
    <w:rsid w:val="00D5531E"/>
    <w:rsid w:val="00D560EB"/>
    <w:rsid w:val="00D564CB"/>
    <w:rsid w:val="00D57A81"/>
    <w:rsid w:val="00D617BB"/>
    <w:rsid w:val="00D61B2B"/>
    <w:rsid w:val="00D63ADB"/>
    <w:rsid w:val="00D64A93"/>
    <w:rsid w:val="00D65591"/>
    <w:rsid w:val="00D65A9A"/>
    <w:rsid w:val="00D67CE9"/>
    <w:rsid w:val="00D7127B"/>
    <w:rsid w:val="00D72BB8"/>
    <w:rsid w:val="00D72D4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D0BC1"/>
    <w:rsid w:val="00DD0F20"/>
    <w:rsid w:val="00DD199C"/>
    <w:rsid w:val="00DD4075"/>
    <w:rsid w:val="00DD5389"/>
    <w:rsid w:val="00DD5A7C"/>
    <w:rsid w:val="00DD5F69"/>
    <w:rsid w:val="00DD6050"/>
    <w:rsid w:val="00DE0F1E"/>
    <w:rsid w:val="00DE3255"/>
    <w:rsid w:val="00DE3646"/>
    <w:rsid w:val="00DE39AC"/>
    <w:rsid w:val="00DE4269"/>
    <w:rsid w:val="00DE4595"/>
    <w:rsid w:val="00DE690B"/>
    <w:rsid w:val="00DF0FE9"/>
    <w:rsid w:val="00DF163F"/>
    <w:rsid w:val="00DF3825"/>
    <w:rsid w:val="00E00427"/>
    <w:rsid w:val="00E018E8"/>
    <w:rsid w:val="00E020B1"/>
    <w:rsid w:val="00E048FF"/>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0DC9"/>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1A6F"/>
    <w:rsid w:val="00E82DBD"/>
    <w:rsid w:val="00E87EC2"/>
    <w:rsid w:val="00E90E7B"/>
    <w:rsid w:val="00E92B80"/>
    <w:rsid w:val="00E95CD8"/>
    <w:rsid w:val="00E96B76"/>
    <w:rsid w:val="00E96D06"/>
    <w:rsid w:val="00EA2EAC"/>
    <w:rsid w:val="00EA698B"/>
    <w:rsid w:val="00EB1AE4"/>
    <w:rsid w:val="00EB2511"/>
    <w:rsid w:val="00EB28F9"/>
    <w:rsid w:val="00EB2D39"/>
    <w:rsid w:val="00EB3858"/>
    <w:rsid w:val="00EB5E89"/>
    <w:rsid w:val="00EB5EBC"/>
    <w:rsid w:val="00EC0B4F"/>
    <w:rsid w:val="00EC2CF6"/>
    <w:rsid w:val="00EC5047"/>
    <w:rsid w:val="00ED0EF6"/>
    <w:rsid w:val="00ED16B2"/>
    <w:rsid w:val="00ED1E33"/>
    <w:rsid w:val="00ED1FF7"/>
    <w:rsid w:val="00ED28D9"/>
    <w:rsid w:val="00ED3FC9"/>
    <w:rsid w:val="00ED4100"/>
    <w:rsid w:val="00ED4B10"/>
    <w:rsid w:val="00EE2D94"/>
    <w:rsid w:val="00EE31B0"/>
    <w:rsid w:val="00EE5155"/>
    <w:rsid w:val="00EE6DE6"/>
    <w:rsid w:val="00EF02D5"/>
    <w:rsid w:val="00EF168B"/>
    <w:rsid w:val="00EF20B7"/>
    <w:rsid w:val="00EF20EA"/>
    <w:rsid w:val="00EF27FF"/>
    <w:rsid w:val="00EF41EC"/>
    <w:rsid w:val="00EF4658"/>
    <w:rsid w:val="00EF6520"/>
    <w:rsid w:val="00EF6966"/>
    <w:rsid w:val="00EF6D9D"/>
    <w:rsid w:val="00EF7964"/>
    <w:rsid w:val="00F01CBF"/>
    <w:rsid w:val="00F03AAD"/>
    <w:rsid w:val="00F067AA"/>
    <w:rsid w:val="00F07F39"/>
    <w:rsid w:val="00F12B86"/>
    <w:rsid w:val="00F12C6C"/>
    <w:rsid w:val="00F13948"/>
    <w:rsid w:val="00F13DFD"/>
    <w:rsid w:val="00F16E26"/>
    <w:rsid w:val="00F17B77"/>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36C3"/>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A753C"/>
    <w:rsid w:val="00FB0388"/>
    <w:rsid w:val="00FB5D59"/>
    <w:rsid w:val="00FB5DEC"/>
    <w:rsid w:val="00FB6BEE"/>
    <w:rsid w:val="00FB76E5"/>
    <w:rsid w:val="00FC0DC8"/>
    <w:rsid w:val="00FC1824"/>
    <w:rsid w:val="00FC417D"/>
    <w:rsid w:val="00FC4C2D"/>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5DA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www.pgg.pl/strefa-korporacyjna/firma/inne/polityka-antykorupcyjna"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22965"/>
    <w:rsid w:val="000372FF"/>
    <w:rsid w:val="00040081"/>
    <w:rsid w:val="00047CD0"/>
    <w:rsid w:val="00077C14"/>
    <w:rsid w:val="00081E14"/>
    <w:rsid w:val="00095219"/>
    <w:rsid w:val="00095338"/>
    <w:rsid w:val="000B34A8"/>
    <w:rsid w:val="000C2D75"/>
    <w:rsid w:val="000D6AF5"/>
    <w:rsid w:val="000D6D47"/>
    <w:rsid w:val="000E0D2F"/>
    <w:rsid w:val="000E3D6B"/>
    <w:rsid w:val="00104207"/>
    <w:rsid w:val="00120EE7"/>
    <w:rsid w:val="00125E3B"/>
    <w:rsid w:val="00142742"/>
    <w:rsid w:val="001601B1"/>
    <w:rsid w:val="00177B06"/>
    <w:rsid w:val="00181EC9"/>
    <w:rsid w:val="0018784B"/>
    <w:rsid w:val="001D0252"/>
    <w:rsid w:val="001D53D9"/>
    <w:rsid w:val="001F3A9A"/>
    <w:rsid w:val="002141DD"/>
    <w:rsid w:val="00214DD4"/>
    <w:rsid w:val="002277C3"/>
    <w:rsid w:val="00243B83"/>
    <w:rsid w:val="00250D88"/>
    <w:rsid w:val="002571EC"/>
    <w:rsid w:val="00275EA7"/>
    <w:rsid w:val="002A08A0"/>
    <w:rsid w:val="002B7610"/>
    <w:rsid w:val="002C0B77"/>
    <w:rsid w:val="002C0C41"/>
    <w:rsid w:val="002C0FD0"/>
    <w:rsid w:val="002E7B20"/>
    <w:rsid w:val="002F1E48"/>
    <w:rsid w:val="00322BC6"/>
    <w:rsid w:val="0032783C"/>
    <w:rsid w:val="00353366"/>
    <w:rsid w:val="00370331"/>
    <w:rsid w:val="00384FBE"/>
    <w:rsid w:val="00387FD0"/>
    <w:rsid w:val="003A7756"/>
    <w:rsid w:val="003C7D71"/>
    <w:rsid w:val="003D2687"/>
    <w:rsid w:val="003E2068"/>
    <w:rsid w:val="00417026"/>
    <w:rsid w:val="0041732A"/>
    <w:rsid w:val="00465588"/>
    <w:rsid w:val="00473737"/>
    <w:rsid w:val="004761D1"/>
    <w:rsid w:val="00484995"/>
    <w:rsid w:val="00487819"/>
    <w:rsid w:val="004A1299"/>
    <w:rsid w:val="004A7135"/>
    <w:rsid w:val="004B4C6D"/>
    <w:rsid w:val="004C7B88"/>
    <w:rsid w:val="004D132B"/>
    <w:rsid w:val="004D3EC4"/>
    <w:rsid w:val="004E7862"/>
    <w:rsid w:val="00510AC0"/>
    <w:rsid w:val="005347DF"/>
    <w:rsid w:val="00586283"/>
    <w:rsid w:val="005E2F34"/>
    <w:rsid w:val="005E5AC2"/>
    <w:rsid w:val="005E76C0"/>
    <w:rsid w:val="0060393B"/>
    <w:rsid w:val="00641065"/>
    <w:rsid w:val="00651866"/>
    <w:rsid w:val="00652D7A"/>
    <w:rsid w:val="00653B7F"/>
    <w:rsid w:val="00655287"/>
    <w:rsid w:val="006646DD"/>
    <w:rsid w:val="006742BB"/>
    <w:rsid w:val="006774DC"/>
    <w:rsid w:val="00690E99"/>
    <w:rsid w:val="00693B74"/>
    <w:rsid w:val="006B584E"/>
    <w:rsid w:val="006C2582"/>
    <w:rsid w:val="006D2A5C"/>
    <w:rsid w:val="006D2B59"/>
    <w:rsid w:val="006F2A13"/>
    <w:rsid w:val="00712E1A"/>
    <w:rsid w:val="0072761B"/>
    <w:rsid w:val="007378E2"/>
    <w:rsid w:val="00740E31"/>
    <w:rsid w:val="00741600"/>
    <w:rsid w:val="007677E4"/>
    <w:rsid w:val="00772DB7"/>
    <w:rsid w:val="007946F6"/>
    <w:rsid w:val="00794737"/>
    <w:rsid w:val="007A1414"/>
    <w:rsid w:val="007A6EA9"/>
    <w:rsid w:val="007D6339"/>
    <w:rsid w:val="007E1710"/>
    <w:rsid w:val="007E2EF7"/>
    <w:rsid w:val="007F668D"/>
    <w:rsid w:val="00802E4B"/>
    <w:rsid w:val="008050ED"/>
    <w:rsid w:val="00825E94"/>
    <w:rsid w:val="00853CF6"/>
    <w:rsid w:val="00864F59"/>
    <w:rsid w:val="00870658"/>
    <w:rsid w:val="0087126A"/>
    <w:rsid w:val="008A0E65"/>
    <w:rsid w:val="008C0607"/>
    <w:rsid w:val="008C6DB7"/>
    <w:rsid w:val="008D5049"/>
    <w:rsid w:val="008E2032"/>
    <w:rsid w:val="008F3283"/>
    <w:rsid w:val="00903EBF"/>
    <w:rsid w:val="00954CAB"/>
    <w:rsid w:val="009632BD"/>
    <w:rsid w:val="00980953"/>
    <w:rsid w:val="00987E9B"/>
    <w:rsid w:val="009929C8"/>
    <w:rsid w:val="0099417A"/>
    <w:rsid w:val="009A643F"/>
    <w:rsid w:val="009C00DE"/>
    <w:rsid w:val="009D0FF4"/>
    <w:rsid w:val="009F6120"/>
    <w:rsid w:val="00A41AF8"/>
    <w:rsid w:val="00A47EB7"/>
    <w:rsid w:val="00A54B32"/>
    <w:rsid w:val="00A5610E"/>
    <w:rsid w:val="00A561DE"/>
    <w:rsid w:val="00A740EE"/>
    <w:rsid w:val="00A75D74"/>
    <w:rsid w:val="00AA1FAB"/>
    <w:rsid w:val="00AE1189"/>
    <w:rsid w:val="00AE32C1"/>
    <w:rsid w:val="00AF3B82"/>
    <w:rsid w:val="00B00CD7"/>
    <w:rsid w:val="00B15D0A"/>
    <w:rsid w:val="00B401D9"/>
    <w:rsid w:val="00B50BB0"/>
    <w:rsid w:val="00B50BDA"/>
    <w:rsid w:val="00B579F6"/>
    <w:rsid w:val="00B91D3F"/>
    <w:rsid w:val="00BB47D6"/>
    <w:rsid w:val="00BB5684"/>
    <w:rsid w:val="00BC38EB"/>
    <w:rsid w:val="00BC4904"/>
    <w:rsid w:val="00BC7609"/>
    <w:rsid w:val="00BD344D"/>
    <w:rsid w:val="00C03460"/>
    <w:rsid w:val="00C149BD"/>
    <w:rsid w:val="00C14CBB"/>
    <w:rsid w:val="00C157E9"/>
    <w:rsid w:val="00C33338"/>
    <w:rsid w:val="00C500B3"/>
    <w:rsid w:val="00C54FA3"/>
    <w:rsid w:val="00C65691"/>
    <w:rsid w:val="00C72B0D"/>
    <w:rsid w:val="00C75070"/>
    <w:rsid w:val="00C955D3"/>
    <w:rsid w:val="00CD7866"/>
    <w:rsid w:val="00CE371A"/>
    <w:rsid w:val="00CE5D9D"/>
    <w:rsid w:val="00D27D49"/>
    <w:rsid w:val="00D36921"/>
    <w:rsid w:val="00D54237"/>
    <w:rsid w:val="00D61A9E"/>
    <w:rsid w:val="00D72D41"/>
    <w:rsid w:val="00D74D32"/>
    <w:rsid w:val="00DB7245"/>
    <w:rsid w:val="00E048FF"/>
    <w:rsid w:val="00E132BF"/>
    <w:rsid w:val="00E4024A"/>
    <w:rsid w:val="00E41135"/>
    <w:rsid w:val="00E46AE4"/>
    <w:rsid w:val="00E63212"/>
    <w:rsid w:val="00E81DA9"/>
    <w:rsid w:val="00E970EA"/>
    <w:rsid w:val="00EA4F50"/>
    <w:rsid w:val="00EB4E65"/>
    <w:rsid w:val="00EC5F0C"/>
    <w:rsid w:val="00EC7763"/>
    <w:rsid w:val="00ED5E0D"/>
    <w:rsid w:val="00EE44C3"/>
    <w:rsid w:val="00EE5D78"/>
    <w:rsid w:val="00EF02D5"/>
    <w:rsid w:val="00F14A81"/>
    <w:rsid w:val="00F224E1"/>
    <w:rsid w:val="00F23E2D"/>
    <w:rsid w:val="00F251DB"/>
    <w:rsid w:val="00F37A8C"/>
    <w:rsid w:val="00F43021"/>
    <w:rsid w:val="00F51E9D"/>
    <w:rsid w:val="00F616BB"/>
    <w:rsid w:val="00F740AF"/>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7D333AFC-7A61-4EC7-BB1C-D6A6837D2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66</Pages>
  <Words>19488</Words>
  <Characters>116931</Characters>
  <Application>Microsoft Office Word</Application>
  <DocSecurity>0</DocSecurity>
  <Lines>974</Lines>
  <Paragraphs>272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Jolanta Kuś</cp:lastModifiedBy>
  <cp:revision>3</cp:revision>
  <cp:lastPrinted>2023-10-04T08:07:00Z</cp:lastPrinted>
  <dcterms:created xsi:type="dcterms:W3CDTF">2026-06-17T11:18:00Z</dcterms:created>
  <dcterms:modified xsi:type="dcterms:W3CDTF">2026-06-17T11:24:00Z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